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DENUMIRE OPERATOR ECONOMIC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Adresa:…….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Telefon/Fax/Adresă mail…..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Persoană de contact:…..</w:t>
      </w:r>
    </w:p>
    <w:p w:rsidR="002C6A88" w:rsidRPr="008C1BA9" w:rsidRDefault="002C6A88" w:rsidP="002C6A88">
      <w:pPr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</w:p>
    <w:p w:rsidR="002C6A88" w:rsidRPr="008C1BA9" w:rsidRDefault="002C6A88" w:rsidP="002C6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sz w:val="24"/>
          <w:szCs w:val="24"/>
          <w:lang w:val="ro-RO" w:eastAsia="ro-RO"/>
        </w:rPr>
        <w:t>OFERTĂ</w:t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 xml:space="preserve"> TEHNICĂ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 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eastAsia="ro-RO"/>
        </w:rPr>
      </w:pP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>Subsemnata/Subsemnatul dna/dl……… reprezentant/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reprezentanţi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ai ofertantului …….., ne oferim să furnizăm </w:t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materialele consumabile necesare echipei de management</w:t>
      </w: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Pr="008C1BA9">
        <w:rPr>
          <w:rFonts w:ascii="Times New Roman" w:hAnsi="Times New Roman"/>
          <w:sz w:val="24"/>
          <w:szCs w:val="24"/>
          <w:lang w:val="ro-RO"/>
        </w:rPr>
        <w:t xml:space="preserve">în cadrul Proiectului cu titlul </w:t>
      </w:r>
      <w:r w:rsidRPr="008C1BA9">
        <w:rPr>
          <w:rFonts w:ascii="Times New Roman" w:hAnsi="Times New Roman"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Pr="008C1BA9">
        <w:rPr>
          <w:rFonts w:ascii="Times New Roman" w:hAnsi="Times New Roman"/>
          <w:sz w:val="24"/>
          <w:szCs w:val="24"/>
          <w:lang w:val="ro-RO"/>
        </w:rPr>
        <w:t xml:space="preserve">, cod SIPOCA 455, Cod </w:t>
      </w:r>
      <w:proofErr w:type="spellStart"/>
      <w:r w:rsidRPr="008C1BA9">
        <w:rPr>
          <w:rFonts w:ascii="Times New Roman" w:hAnsi="Times New Roman"/>
          <w:sz w:val="24"/>
          <w:szCs w:val="24"/>
          <w:lang w:val="ro-RO"/>
        </w:rPr>
        <w:t>My</w:t>
      </w:r>
      <w:proofErr w:type="spellEnd"/>
      <w:r w:rsidRPr="008C1BA9">
        <w:rPr>
          <w:rFonts w:ascii="Times New Roman" w:hAnsi="Times New Roman"/>
          <w:sz w:val="24"/>
          <w:szCs w:val="24"/>
          <w:lang w:val="ro-RO"/>
        </w:rPr>
        <w:t xml:space="preserve"> SMIS 118716, finanțat prin Programul Operațional Capacitate Administrativă 2014-2020,</w:t>
      </w:r>
      <w:r w:rsidRPr="008C1BA9">
        <w:rPr>
          <w:rFonts w:ascii="Times New Roman" w:hAnsi="Times New Roman"/>
          <w:bCs/>
          <w:sz w:val="24"/>
          <w:szCs w:val="24"/>
          <w:shd w:val="clear" w:color="auto" w:fill="FFFFFF"/>
          <w:lang w:val="ro-RO"/>
        </w:rPr>
        <w:t xml:space="preserve"> în baza contractului de finanțare nr. 121 din 29.05.2018, </w:t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 xml:space="preserve">care fac obiectul achiziției, </w:t>
      </w: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cu respectarea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condiţiilor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și specificațiile tehnice, respectiv: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tbl>
      <w:tblPr>
        <w:tblW w:w="53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049"/>
        <w:gridCol w:w="3511"/>
        <w:gridCol w:w="1244"/>
        <w:gridCol w:w="2137"/>
      </w:tblGrid>
      <w:tr w:rsidR="002C6A88" w:rsidRPr="00200254" w:rsidTr="00383F3F">
        <w:trPr>
          <w:tblHeader/>
        </w:trPr>
        <w:tc>
          <w:tcPr>
            <w:tcW w:w="365" w:type="pct"/>
            <w:shd w:val="clear" w:color="auto" w:fill="D9D9D9"/>
            <w:vAlign w:val="center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062" w:type="pct"/>
            <w:shd w:val="clear" w:color="auto" w:fill="D9D9D9"/>
            <w:vAlign w:val="center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 produs</w:t>
            </w:r>
          </w:p>
        </w:tc>
        <w:tc>
          <w:tcPr>
            <w:tcW w:w="1820" w:type="pct"/>
            <w:shd w:val="clear" w:color="auto" w:fill="D9D9D9"/>
            <w:vAlign w:val="center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Specificații solicitate</w:t>
            </w:r>
          </w:p>
        </w:tc>
        <w:tc>
          <w:tcPr>
            <w:tcW w:w="645" w:type="pct"/>
            <w:shd w:val="clear" w:color="auto" w:fill="D9D9D9"/>
            <w:vAlign w:val="center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Cantitate</w:t>
            </w:r>
          </w:p>
        </w:tc>
        <w:tc>
          <w:tcPr>
            <w:tcW w:w="1108" w:type="pct"/>
            <w:shd w:val="clear" w:color="auto" w:fill="D9D9D9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Specificații ofertate</w:t>
            </w: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 negru pentru multifuncțional laser color Lexmark XC4140 (cod 24B6720), capacitate 20000p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 Cyan pentru multifuncțional laser color Lexmark XC4140 (cod 24B6717), capacitate 13000p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17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 Magenta pentru multifuncțional laser color Lexmark XC4140 (cod 24B6718), capacitate 13000p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17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 galben (</w:t>
            </w:r>
            <w:proofErr w:type="spellStart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Yellow</w:t>
            </w:r>
            <w:proofErr w:type="spellEnd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) pentru multifuncțional laser color Lexmark XC4140 (cod 24B6719), capacitate 13000p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17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Cilindru (</w:t>
            </w:r>
            <w:proofErr w:type="spellStart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imaging</w:t>
            </w:r>
            <w:proofErr w:type="spellEnd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 unit) pentru multifuncțional laser color Lexmark XC4140 – negru, cod 74C0ZK0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Kit cilindri (color </w:t>
            </w:r>
            <w:proofErr w:type="spellStart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imaging</w:t>
            </w:r>
            <w:proofErr w:type="spellEnd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 unit kit) pentru multifuncțional laser color Lexmark XC4140 – cyan magenta </w:t>
            </w:r>
            <w:proofErr w:type="spellStart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yellow</w:t>
            </w:r>
            <w:proofErr w:type="spellEnd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, cod 74C0ZV0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Toner negru pentru multifuncțional laser monocrom Xerox </w:t>
            </w:r>
            <w:proofErr w:type="spellStart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Versalink</w:t>
            </w:r>
            <w:proofErr w:type="spellEnd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 B405dn (cod 106R03585), capacitate 24600p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2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2C6A88">
        <w:trPr>
          <w:trHeight w:val="705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negru pentru imprimantă laser color Lexmark CS725de (cod 74C2SK0), capacitate 7000p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Produsele ofertate vor fi originale OEM și respectă în totalitate cerințele din manualul tehnic al echipamentului și/sau recomandările producătorului echipamentelor; sunt 100% compatibile cu echipamentele în </w:t>
            </w: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cyan pentru imprimantă laser color Lexmark CS725de (cod 74C2S20), capacitate 7000p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magenta pentru imprimantă laser color Lexmark CS725de (cod 74C2S30), capacitate 7000p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C6A88" w:rsidRPr="00200254" w:rsidTr="00383F3F">
        <w:trPr>
          <w:trHeight w:val="1856"/>
        </w:trPr>
        <w:tc>
          <w:tcPr>
            <w:tcW w:w="365" w:type="pct"/>
          </w:tcPr>
          <w:p w:rsidR="002C6A88" w:rsidRPr="00200254" w:rsidRDefault="002C6A88" w:rsidP="00383F3F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2C6A88" w:rsidRPr="00200254" w:rsidRDefault="002C6A88" w:rsidP="0038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Toner galben (</w:t>
            </w:r>
            <w:proofErr w:type="spellStart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yellow</w:t>
            </w:r>
            <w:proofErr w:type="spellEnd"/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) pentru imprimantă laser color Lexmark CS725de (cod 74C2S40), capacitate 7000p</w:t>
            </w:r>
          </w:p>
        </w:tc>
        <w:tc>
          <w:tcPr>
            <w:tcW w:w="1820" w:type="pct"/>
          </w:tcPr>
          <w:p w:rsidR="002C6A88" w:rsidRPr="00200254" w:rsidRDefault="002C6A88" w:rsidP="00383F3F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 w:eastAsia="ro-RO"/>
              </w:rPr>
              <w:t>Produsele ofertate vor fi originale OEM și respectă în totalitate cerințele din manualul tehnic al echipamentului și/sau recomandările producătorului echipamentelor; sunt 100% compatibile cu echipamentele în care urmează să fie montate, fiind recunoscute de echipamente.</w:t>
            </w:r>
          </w:p>
        </w:tc>
        <w:tc>
          <w:tcPr>
            <w:tcW w:w="645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00254">
              <w:rPr>
                <w:rFonts w:ascii="Times New Roman" w:hAnsi="Times New Roman"/>
                <w:sz w:val="24"/>
                <w:szCs w:val="24"/>
                <w:lang w:val="ro-RO"/>
              </w:rPr>
              <w:t>1 buc</w:t>
            </w:r>
          </w:p>
        </w:tc>
        <w:tc>
          <w:tcPr>
            <w:tcW w:w="1108" w:type="pct"/>
          </w:tcPr>
          <w:p w:rsidR="002C6A88" w:rsidRPr="00200254" w:rsidRDefault="002C6A88" w:rsidP="00383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2C6A88" w:rsidRDefault="002C6A88" w:rsidP="002C6A88">
      <w:pPr>
        <w:jc w:val="both"/>
        <w:rPr>
          <w:rFonts w:ascii="Times New Roman" w:hAnsi="Times New Roman"/>
          <w:i/>
          <w:sz w:val="24"/>
          <w:szCs w:val="24"/>
          <w:lang w:val="ro-RO" w:eastAsia="ro-RO"/>
        </w:rPr>
      </w:pPr>
    </w:p>
    <w:p w:rsidR="002C6A88" w:rsidRDefault="002C6A88" w:rsidP="002C6A88">
      <w:pPr>
        <w:ind w:firstLine="720"/>
        <w:jc w:val="both"/>
        <w:rPr>
          <w:rFonts w:ascii="Times New Roman" w:hAnsi="Times New Roman"/>
          <w:i/>
          <w:sz w:val="24"/>
          <w:szCs w:val="24"/>
          <w:lang w:val="ro-RO" w:eastAsia="ro-RO"/>
        </w:rPr>
      </w:pPr>
      <w:r>
        <w:rPr>
          <w:rFonts w:ascii="Times New Roman" w:hAnsi="Times New Roman"/>
          <w:i/>
          <w:sz w:val="24"/>
          <w:szCs w:val="24"/>
          <w:lang w:val="ro-RO" w:eastAsia="ro-RO"/>
        </w:rPr>
        <w:t>Cerințe:</w:t>
      </w:r>
    </w:p>
    <w:p w:rsidR="002C6A88" w:rsidRPr="008C1BA9" w:rsidRDefault="002C6A88" w:rsidP="002C6A88">
      <w:pPr>
        <w:jc w:val="both"/>
        <w:rPr>
          <w:rFonts w:ascii="Times New Roman" w:hAnsi="Times New Roman"/>
          <w:sz w:val="24"/>
          <w:szCs w:val="24"/>
          <w:lang w:val="ro-RO" w:eastAsia="fr-FR"/>
        </w:rPr>
      </w:pPr>
      <w:r w:rsidRPr="008C1BA9">
        <w:rPr>
          <w:rFonts w:ascii="Times New Roman" w:hAnsi="Times New Roman"/>
          <w:iCs/>
          <w:sz w:val="24"/>
          <w:szCs w:val="24"/>
          <w:lang w:val="ro-RO" w:eastAsia="ro-RO"/>
        </w:rPr>
        <w:tab/>
        <w:t>Fiecare p</w:t>
      </w:r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rodus va fi introdus în cutie de carton cu aspect comercial, ce va fi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inscripţionată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 de către producător cu numele firmei, codul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cartuşului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,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ţara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 de origine, descrierea produsului în limba română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şi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 alte limbi de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circulaţie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internaţională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, termenul de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garanţie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 (minim 24 luni începând cu data semnării Procesului-verbal de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fr-FR"/>
        </w:rPr>
        <w:t>recepţie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fr-FR"/>
        </w:rPr>
        <w:t xml:space="preserve"> cantitativă încheiat după livrare). Cutia va fi sigilată de firma producătoare cu timbru (HOLOGRAMĂ).</w:t>
      </w:r>
    </w:p>
    <w:p w:rsidR="002C6A88" w:rsidRPr="008C1BA9" w:rsidRDefault="002C6A88" w:rsidP="002C6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ab/>
        <w:t xml:space="preserve">Produsele ce urmează a fi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achiziţionate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vor fi noi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de ultimă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generaţie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>.</w:t>
      </w:r>
    </w:p>
    <w:p w:rsidR="002C6A88" w:rsidRPr="008C1BA9" w:rsidRDefault="002C6A88" w:rsidP="002C6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fr-FR"/>
        </w:rPr>
      </w:pPr>
      <w:r w:rsidRPr="008C1BA9">
        <w:rPr>
          <w:rFonts w:ascii="Times New Roman" w:hAnsi="Times New Roman"/>
          <w:sz w:val="24"/>
          <w:szCs w:val="24"/>
          <w:lang w:val="ro-RO" w:eastAsia="fr-FR"/>
        </w:rPr>
        <w:tab/>
      </w:r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 xml:space="preserve">Beneficiarul </w:t>
      </w:r>
      <w:proofErr w:type="spellStart"/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>îşi</w:t>
      </w:r>
      <w:proofErr w:type="spellEnd"/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 xml:space="preserve"> rezervă dreptul de a verifica datele tehnice prezentate de către </w:t>
      </w:r>
      <w:proofErr w:type="spellStart"/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>ofertanţi</w:t>
      </w:r>
      <w:proofErr w:type="spellEnd"/>
      <w:r w:rsidRPr="008C1BA9">
        <w:rPr>
          <w:rFonts w:ascii="Times New Roman" w:hAnsi="Times New Roman"/>
          <w:bCs/>
          <w:sz w:val="24"/>
          <w:szCs w:val="24"/>
          <w:u w:val="single"/>
          <w:lang w:val="ro-RO" w:eastAsia="fr-FR"/>
        </w:rPr>
        <w:t xml:space="preserve">. În cazul unor </w:t>
      </w:r>
      <w:proofErr w:type="spellStart"/>
      <w:r w:rsidRPr="008C1BA9">
        <w:rPr>
          <w:rFonts w:ascii="Times New Roman" w:hAnsi="Times New Roman"/>
          <w:bCs/>
          <w:sz w:val="24"/>
          <w:szCs w:val="24"/>
          <w:u w:val="single"/>
          <w:lang w:val="ro-RO" w:eastAsia="fr-FR"/>
        </w:rPr>
        <w:t>neconcordanţe</w:t>
      </w:r>
      <w:proofErr w:type="spellEnd"/>
      <w:r w:rsidRPr="008C1BA9">
        <w:rPr>
          <w:rFonts w:ascii="Times New Roman" w:hAnsi="Times New Roman"/>
          <w:bCs/>
          <w:sz w:val="24"/>
          <w:szCs w:val="24"/>
          <w:u w:val="single"/>
          <w:lang w:val="ro-RO" w:eastAsia="fr-FR"/>
        </w:rPr>
        <w:t xml:space="preserve"> sau a prezentării unor date false, beneficiarul are dreptul de a elimina oferta respectivă</w:t>
      </w:r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 xml:space="preserve">. Caracteristicile prezentate în propunerea tehnică </w:t>
      </w:r>
      <w:proofErr w:type="spellStart"/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>şi</w:t>
      </w:r>
      <w:proofErr w:type="spellEnd"/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t xml:space="preserve"> nerealizate în </w:t>
      </w:r>
      <w:r w:rsidRPr="008C1BA9">
        <w:rPr>
          <w:rFonts w:ascii="Times New Roman" w:hAnsi="Times New Roman"/>
          <w:bCs/>
          <w:sz w:val="24"/>
          <w:szCs w:val="24"/>
          <w:lang w:val="ro-RO" w:eastAsia="fr-FR"/>
        </w:rPr>
        <w:lastRenderedPageBreak/>
        <w:t>exploatare vor determina suportarea de către furnizor a contravalorii eventualelor daune cauzate beneficiarului.</w:t>
      </w:r>
    </w:p>
    <w:p w:rsidR="002C6A88" w:rsidRPr="008C1BA9" w:rsidRDefault="002C6A88" w:rsidP="002C6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ab/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Beneficiarul NU acceptă produse reîncărcate.</w:t>
      </w:r>
    </w:p>
    <w:p w:rsidR="002C6A88" w:rsidRPr="008C1BA9" w:rsidRDefault="002C6A88" w:rsidP="002C6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ab/>
        <w:t xml:space="preserve">Furnizorul declarat câștigător are obligația de a asigura garanția pentru eventualele defecțiuni apărute la </w:t>
      </w:r>
      <w:r w:rsidRPr="008C1BA9">
        <w:rPr>
          <w:rFonts w:ascii="Times New Roman" w:hAnsi="Times New Roman"/>
          <w:bCs/>
          <w:sz w:val="24"/>
          <w:szCs w:val="24"/>
          <w:lang w:val="ro-RO" w:eastAsia="ro-RO"/>
        </w:rPr>
        <w:t xml:space="preserve">tonerele ofertate și va </w:t>
      </w:r>
      <w:r w:rsidRPr="008C1BA9">
        <w:rPr>
          <w:rFonts w:ascii="Times New Roman" w:hAnsi="Times New Roman"/>
          <w:sz w:val="24"/>
          <w:szCs w:val="24"/>
          <w:lang w:val="ro-RO" w:eastAsia="ro-RO"/>
        </w:rPr>
        <w:t>înlocui obligatoriu produsele constatate defecte. Produsele trebuie să dețină certificate de origine, de calitate și garanție, după caz.</w:t>
      </w:r>
      <w:r w:rsidRPr="008C1BA9">
        <w:rPr>
          <w:rFonts w:ascii="Times New Roman" w:hAnsi="Times New Roman"/>
          <w:sz w:val="24"/>
          <w:szCs w:val="24"/>
          <w:lang w:val="ro-RO" w:eastAsia="ar-SA"/>
        </w:rPr>
        <w:t xml:space="preserve"> 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ab/>
        <w:t xml:space="preserve">Produsele constatate necorespunzătoare calitativ vor fi înlocuite pe cheltuiala furnizorului în termen de maxim 48 de ore de la data sesizării telefonice sau pe email. </w:t>
      </w:r>
    </w:p>
    <w:p w:rsidR="002C6A88" w:rsidRPr="008C1BA9" w:rsidRDefault="002C6A88" w:rsidP="002C6A88">
      <w:p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 w:eastAsia="ar-SA"/>
        </w:rPr>
      </w:pPr>
      <w:r w:rsidRPr="008C1BA9">
        <w:rPr>
          <w:rFonts w:ascii="Times New Roman" w:hAnsi="Times New Roman"/>
          <w:sz w:val="24"/>
          <w:szCs w:val="24"/>
          <w:lang w:val="ro-RO" w:eastAsia="ar-SA"/>
        </w:rPr>
        <w:tab/>
        <w:t xml:space="preserve">În cazul în care calitatea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ar-SA"/>
        </w:rPr>
        <w:t>printării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ar-SA"/>
        </w:rPr>
        <w:t xml:space="preserve"> nu este corespunzătoare, prezentând caractere neclare, linii orizontale albe peste caractere, linii orizontale de cerneală întinsă peste caractere sau culori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ar-SA"/>
        </w:rPr>
        <w:t>şterse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ar-SA"/>
        </w:rPr>
        <w:t xml:space="preserve"> sau necorespunzătoare, furnizorul va înlocui în termen de 48 de ore de la notificare produsele cu unele noi. </w:t>
      </w:r>
    </w:p>
    <w:p w:rsidR="002C6A88" w:rsidRPr="008C1BA9" w:rsidRDefault="002C6A88" w:rsidP="002C6A88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ab/>
        <w:t>În cazul în care nu se poate printa cu produsele furnizate, imprimanta nerecunoscând cartușul respectiv, furnizorul va înlocui în termen de 48 de ore de la notificare produsul cu unul nou.</w:t>
      </w:r>
    </w:p>
    <w:p w:rsidR="002C6A88" w:rsidRPr="008C1BA9" w:rsidRDefault="002C6A88" w:rsidP="002C6A88">
      <w:pPr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Ofertantul declară în prezenta propunere tehnică faptul că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îşi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asumă toate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condiţiile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impuse de beneficiar prin invitația de participare și specificațiile tehnice. </w:t>
      </w:r>
    </w:p>
    <w:p w:rsidR="002C6A88" w:rsidRPr="008C1BA9" w:rsidRDefault="002C6A88" w:rsidP="002C6A88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i/>
          <w:noProof/>
          <w:sz w:val="24"/>
          <w:szCs w:val="24"/>
          <w:lang w:val="ro-RO" w:eastAsia="ro-RO"/>
        </w:rPr>
        <w:t>NOTĂ: Propunerea tehnică va fi întocmită în corespondenţă cu specificaţiile tehnice solicitate,</w:t>
      </w:r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8C1BA9">
        <w:rPr>
          <w:rFonts w:ascii="Times New Roman" w:hAnsi="Times New Roman"/>
          <w:i/>
          <w:sz w:val="24"/>
          <w:szCs w:val="24"/>
          <w:lang w:val="ro-RO" w:eastAsia="ro-RO"/>
        </w:rPr>
        <w:t xml:space="preserve"> </w:t>
      </w:r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verificarea </w:t>
      </w:r>
      <w:proofErr w:type="spellStart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>corespondenţei</w:t>
      </w:r>
      <w:proofErr w:type="spellEnd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 cu </w:t>
      </w:r>
      <w:proofErr w:type="spellStart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>cerinţele</w:t>
      </w:r>
      <w:proofErr w:type="spellEnd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 solicitate, punct cu punct.</w:t>
      </w:r>
    </w:p>
    <w:p w:rsidR="002C6A88" w:rsidRPr="008C1BA9" w:rsidRDefault="002C6A88" w:rsidP="002C6A88">
      <w:pPr>
        <w:spacing w:after="0" w:line="240" w:lineRule="auto"/>
        <w:rPr>
          <w:rFonts w:ascii="Times New Roman" w:hAnsi="Times New Roman"/>
          <w:i/>
          <w:sz w:val="24"/>
          <w:szCs w:val="24"/>
          <w:lang w:val="ro-RO" w:eastAsia="ro-RO"/>
        </w:rPr>
      </w:pPr>
    </w:p>
    <w:p w:rsidR="002C6A88" w:rsidRPr="008C1BA9" w:rsidRDefault="002C6A88" w:rsidP="002C6A88">
      <w:pPr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</w:p>
    <w:p w:rsidR="002C6A88" w:rsidRPr="008C1BA9" w:rsidRDefault="002C6A88" w:rsidP="002C6A88">
      <w:pPr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>_____________, în calitate de _____________________, legal autorizat să semnez</w:t>
      </w:r>
    </w:p>
    <w:p w:rsidR="002C6A88" w:rsidRPr="008C1BA9" w:rsidRDefault="002C6A88" w:rsidP="002C6A88">
      <w:pPr>
        <w:spacing w:after="0" w:line="240" w:lineRule="auto"/>
        <w:rPr>
          <w:rFonts w:ascii="Times New Roman" w:hAnsi="Times New Roman"/>
          <w:i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i/>
          <w:sz w:val="24"/>
          <w:szCs w:val="24"/>
          <w:lang w:val="ro-RO" w:eastAsia="ro-RO"/>
        </w:rPr>
        <w:t xml:space="preserve">        (semnătura)</w:t>
      </w:r>
    </w:p>
    <w:p w:rsidR="002C6A88" w:rsidRPr="008C1BA9" w:rsidRDefault="002C6A88" w:rsidP="002C6A88">
      <w:pPr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oferta pentru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în numele ____________________________________.</w:t>
      </w:r>
    </w:p>
    <w:p w:rsidR="002C6A88" w:rsidRPr="008C1BA9" w:rsidRDefault="002C6A88" w:rsidP="002C6A8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                                                      </w:t>
      </w:r>
      <w:r w:rsidRPr="008C1BA9">
        <w:rPr>
          <w:rFonts w:ascii="Times New Roman" w:hAnsi="Times New Roman"/>
          <w:i/>
          <w:sz w:val="24"/>
          <w:szCs w:val="24"/>
          <w:lang w:val="ro-RO" w:eastAsia="ro-RO"/>
        </w:rPr>
        <w:t>(denumire/nume operator economic)</w:t>
      </w:r>
    </w:p>
    <w:p w:rsidR="002C6A88" w:rsidRPr="008C1BA9" w:rsidRDefault="002C6A88" w:rsidP="002C6A88">
      <w:pPr>
        <w:ind w:left="180" w:hanging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2C6A88" w:rsidRPr="008C1BA9" w:rsidRDefault="002C6A88" w:rsidP="002C6A88">
      <w:pPr>
        <w:ind w:left="180" w:hanging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2C6A88" w:rsidRPr="008C1BA9" w:rsidRDefault="002C6A88" w:rsidP="002C6A88">
      <w:pPr>
        <w:rPr>
          <w:rFonts w:ascii="Times New Roman" w:hAnsi="Times New Roman"/>
          <w:sz w:val="24"/>
          <w:szCs w:val="24"/>
        </w:rPr>
      </w:pPr>
    </w:p>
    <w:p w:rsidR="002C6A88" w:rsidRPr="008C1BA9" w:rsidRDefault="002C6A88" w:rsidP="002C6A88">
      <w:pPr>
        <w:rPr>
          <w:rFonts w:ascii="Times New Roman" w:hAnsi="Times New Roman"/>
          <w:sz w:val="24"/>
          <w:szCs w:val="24"/>
        </w:rPr>
      </w:pPr>
    </w:p>
    <w:p w:rsidR="002C6A88" w:rsidRPr="008C1BA9" w:rsidRDefault="002C6A88" w:rsidP="002C6A88">
      <w:pPr>
        <w:rPr>
          <w:rFonts w:ascii="Times New Roman" w:hAnsi="Times New Roman"/>
          <w:sz w:val="24"/>
          <w:szCs w:val="24"/>
        </w:rPr>
      </w:pPr>
    </w:p>
    <w:p w:rsidR="00AD0EB0" w:rsidRPr="00D50FB2" w:rsidRDefault="00AD0EB0" w:rsidP="00D50FB2">
      <w:bookmarkStart w:id="0" w:name="_GoBack"/>
      <w:bookmarkEnd w:id="0"/>
    </w:p>
    <w:sectPr w:rsidR="00AD0EB0" w:rsidRPr="00D50FB2" w:rsidSect="00247E64">
      <w:headerReference w:type="default" r:id="rId7"/>
      <w:footerReference w:type="default" r:id="rId8"/>
      <w:pgSz w:w="11906" w:h="16838" w:code="9"/>
      <w:pgMar w:top="1440" w:right="1440" w:bottom="1440" w:left="1440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06F" w:rsidRDefault="0009206F" w:rsidP="00247E64">
      <w:pPr>
        <w:spacing w:after="0" w:line="240" w:lineRule="auto"/>
      </w:pPr>
      <w:r>
        <w:separator/>
      </w:r>
    </w:p>
  </w:endnote>
  <w:endnote w:type="continuationSeparator" w:id="0">
    <w:p w:rsidR="0009206F" w:rsidRDefault="0009206F" w:rsidP="002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D50FB2">
    <w:pPr>
      <w:pStyle w:val="Subsol"/>
    </w:pPr>
    <w:r>
      <w:rPr>
        <w:noProof/>
      </w:rPr>
      <w:drawing>
        <wp:inline distT="0" distB="0" distL="0" distR="0">
          <wp:extent cx="5731510" cy="890905"/>
          <wp:effectExtent l="0" t="0" r="2540" b="4445"/>
          <wp:docPr id="10" name="I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igle_POCA_j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90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06F" w:rsidRDefault="0009206F" w:rsidP="00247E64">
      <w:pPr>
        <w:spacing w:after="0" w:line="240" w:lineRule="auto"/>
      </w:pPr>
      <w:r>
        <w:separator/>
      </w:r>
    </w:p>
  </w:footnote>
  <w:footnote w:type="continuationSeparator" w:id="0">
    <w:p w:rsidR="0009206F" w:rsidRDefault="0009206F" w:rsidP="0024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247E64">
    <w:pPr>
      <w:pStyle w:val="Antet"/>
    </w:pPr>
    <w:r>
      <w:rPr>
        <w:noProof/>
      </w:rPr>
      <w:drawing>
        <wp:inline distT="0" distB="0" distL="0" distR="0" wp14:anchorId="39583B1F" wp14:editId="08E0E377">
          <wp:extent cx="5732060" cy="1006144"/>
          <wp:effectExtent l="0" t="0" r="254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POCA_sus_portret_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161" cy="101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2604"/>
    <w:multiLevelType w:val="hybridMultilevel"/>
    <w:tmpl w:val="7C74D456"/>
    <w:lvl w:ilvl="0" w:tplc="6588A94C">
      <w:start w:val="1"/>
      <w:numFmt w:val="decimal"/>
      <w:lvlText w:val="%1."/>
      <w:lvlJc w:val="left"/>
      <w:pPr>
        <w:ind w:left="720" w:hanging="663"/>
      </w:pPr>
      <w:rPr>
        <w:rFonts w:ascii="Trebuchet MS" w:hAnsi="Trebuchet MS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BE0A76"/>
    <w:multiLevelType w:val="hybridMultilevel"/>
    <w:tmpl w:val="2622590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88"/>
    <w:rsid w:val="0009206F"/>
    <w:rsid w:val="00143DD6"/>
    <w:rsid w:val="00247E64"/>
    <w:rsid w:val="002C6A88"/>
    <w:rsid w:val="00AD0EB0"/>
    <w:rsid w:val="00D5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F2D4E1-CAB7-4BD5-895C-CB9199F1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A88"/>
    <w:rPr>
      <w:rFonts w:ascii="Calibri" w:eastAsia="Times New Roman" w:hAnsi="Calibri" w:cs="Times New Roman"/>
      <w:lang w:eastAsia="en-US"/>
    </w:rPr>
  </w:style>
  <w:style w:type="paragraph" w:styleId="Titlu1">
    <w:name w:val="heading 1"/>
    <w:basedOn w:val="Normal"/>
    <w:link w:val="Titlu1Caracter"/>
    <w:uiPriority w:val="9"/>
    <w:qFormat/>
    <w:rsid w:val="00247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Titlu4">
    <w:name w:val="heading 4"/>
    <w:basedOn w:val="Normal"/>
    <w:link w:val="Titlu4Caracter"/>
    <w:uiPriority w:val="9"/>
    <w:qFormat/>
    <w:rsid w:val="00247E64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zh-CN"/>
    </w:rPr>
  </w:style>
  <w:style w:type="paragraph" w:styleId="Titlu5">
    <w:name w:val="heading 5"/>
    <w:basedOn w:val="Normal"/>
    <w:link w:val="Titlu5Caracter"/>
    <w:uiPriority w:val="9"/>
    <w:qFormat/>
    <w:rsid w:val="00247E64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AntetCaracter">
    <w:name w:val="Antet Caracter"/>
    <w:basedOn w:val="Fontdeparagrafimplicit"/>
    <w:link w:val="Antet"/>
    <w:uiPriority w:val="99"/>
    <w:rsid w:val="00247E64"/>
  </w:style>
  <w:style w:type="paragraph" w:styleId="Subsol">
    <w:name w:val="footer"/>
    <w:basedOn w:val="Normal"/>
    <w:link w:val="Subsol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SubsolCaracter">
    <w:name w:val="Subsol Caracter"/>
    <w:basedOn w:val="Fontdeparagrafimplicit"/>
    <w:link w:val="Subsol"/>
    <w:uiPriority w:val="99"/>
    <w:rsid w:val="00247E64"/>
  </w:style>
  <w:style w:type="character" w:customStyle="1" w:styleId="Titlu1Caracter">
    <w:name w:val="Titlu 1 Caracter"/>
    <w:basedOn w:val="Fontdeparagrafimplicit"/>
    <w:link w:val="Titlu1"/>
    <w:uiPriority w:val="9"/>
    <w:rsid w:val="00247E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4Caracter">
    <w:name w:val="Titlu 4 Caracter"/>
    <w:basedOn w:val="Fontdeparagrafimplicit"/>
    <w:link w:val="Titlu4"/>
    <w:uiPriority w:val="9"/>
    <w:rsid w:val="00247E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uiPriority w:val="9"/>
    <w:rsid w:val="00247E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47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Hyperlink">
    <w:name w:val="Hyperlink"/>
    <w:basedOn w:val="Fontdeparagrafimplicit"/>
    <w:uiPriority w:val="99"/>
    <w:semiHidden/>
    <w:unhideWhenUsed/>
    <w:rsid w:val="00247E6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7E6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7E64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99"/>
    <w:qFormat/>
    <w:rsid w:val="002C6A88"/>
    <w:pPr>
      <w:spacing w:after="120" w:line="276" w:lineRule="auto"/>
      <w:ind w:left="720"/>
      <w:contextualSpacing/>
      <w:jc w:val="both"/>
    </w:pPr>
    <w:rPr>
      <w:rFonts w:ascii="Trebuchet MS" w:eastAsia="MS Mincho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303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identitate_vizuala\sabloane_Word_sept_2018\sablon_portret_POCA_aug_2018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sablon_portret_POCA_aug_2018.dotx</Template>
  <TotalTime>1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</cp:revision>
  <cp:lastPrinted>2018-08-28T05:53:00Z</cp:lastPrinted>
  <dcterms:created xsi:type="dcterms:W3CDTF">2018-09-07T06:53:00Z</dcterms:created>
  <dcterms:modified xsi:type="dcterms:W3CDTF">2018-09-07T06:54:00Z</dcterms:modified>
</cp:coreProperties>
</file>