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6F" w:rsidRPr="00473128" w:rsidRDefault="00CC47D9" w:rsidP="00FF3295">
      <w:pPr>
        <w:jc w:val="center"/>
        <w:rPr>
          <w:rFonts w:ascii="Trebuchet MS" w:hAnsi="Trebuchet MS" w:cs="Times New Roman"/>
          <w:b/>
          <w:bCs/>
          <w:sz w:val="24"/>
          <w:szCs w:val="24"/>
          <w:lang w:val="ro-RO"/>
        </w:rPr>
      </w:pPr>
      <w:r w:rsidRPr="00473128">
        <w:rPr>
          <w:rFonts w:ascii="Trebuchet MS" w:hAnsi="Trebuchet MS" w:cs="Times New Roman"/>
          <w:b/>
          <w:bCs/>
          <w:sz w:val="24"/>
          <w:szCs w:val="24"/>
          <w:lang w:val="ro-RO"/>
        </w:rPr>
        <w:t>ANEXA Nr.1</w:t>
      </w:r>
    </w:p>
    <w:p w:rsidR="0066516C" w:rsidRPr="00473128" w:rsidRDefault="00E86B8B" w:rsidP="00FF3295">
      <w:pPr>
        <w:spacing w:after="0" w:line="240" w:lineRule="auto"/>
        <w:ind w:firstLine="720"/>
        <w:jc w:val="center"/>
        <w:rPr>
          <w:rFonts w:ascii="Trebuchet MS" w:hAnsi="Trebuchet MS" w:cs="Times New Roman"/>
          <w:noProof/>
          <w:sz w:val="24"/>
          <w:szCs w:val="24"/>
          <w:lang w:val="ro-RO"/>
        </w:rPr>
      </w:pPr>
      <w:r w:rsidRPr="000228A7">
        <w:rPr>
          <w:rFonts w:ascii="Trebuchet MS" w:hAnsi="Trebuchet MS" w:cs="Times New Roman"/>
          <w:sz w:val="24"/>
          <w:szCs w:val="24"/>
        </w:rPr>
        <w:t>privind</w:t>
      </w:r>
      <w:r w:rsidR="001F74EC" w:rsidRPr="000228A7">
        <w:rPr>
          <w:rFonts w:ascii="Trebuchet MS" w:hAnsi="Trebuchet MS" w:cs="Times New Roman"/>
          <w:sz w:val="24"/>
          <w:szCs w:val="24"/>
        </w:rPr>
        <w:t xml:space="preserve"> ac</w:t>
      </w:r>
      <w:r w:rsidR="000E592D" w:rsidRPr="000228A7">
        <w:rPr>
          <w:rFonts w:ascii="Trebuchet MS" w:hAnsi="Trebuchet MS" w:cs="Times New Roman"/>
          <w:sz w:val="24"/>
          <w:szCs w:val="24"/>
        </w:rPr>
        <w:t xml:space="preserve">hiziția de </w:t>
      </w:r>
      <w:r w:rsidR="00FF3295" w:rsidRPr="000228A7">
        <w:rPr>
          <w:rFonts w:ascii="Trebuchet MS" w:hAnsi="Trebuchet MS"/>
          <w:i/>
          <w:sz w:val="24"/>
          <w:szCs w:val="24"/>
          <w:lang w:val="ro-RO"/>
        </w:rPr>
        <w:t>pachete</w:t>
      </w:r>
      <w:r w:rsidR="00FF3295" w:rsidRPr="000228A7">
        <w:rPr>
          <w:rFonts w:ascii="Trebuchet MS" w:hAnsi="Trebuchet MS"/>
          <w:b/>
          <w:i/>
          <w:sz w:val="24"/>
          <w:szCs w:val="24"/>
          <w:lang w:val="ro-RO"/>
        </w:rPr>
        <w:t xml:space="preserve"> </w:t>
      </w:r>
      <w:r w:rsidR="00FF3295" w:rsidRPr="000228A7">
        <w:rPr>
          <w:rFonts w:ascii="Trebuchet MS" w:hAnsi="Trebuchet MS"/>
          <w:i/>
          <w:sz w:val="24"/>
          <w:szCs w:val="24"/>
          <w:lang w:val="ro-RO"/>
        </w:rPr>
        <w:t>cu materiale de informare și publicitate</w:t>
      </w:r>
      <w:r w:rsidR="00FF3295" w:rsidRPr="000228A7">
        <w:rPr>
          <w:rFonts w:ascii="Trebuchet MS" w:hAnsi="Trebuchet MS"/>
          <w:b/>
          <w:i/>
          <w:color w:val="000000"/>
          <w:sz w:val="24"/>
          <w:szCs w:val="24"/>
          <w:lang w:val="ro-RO"/>
        </w:rPr>
        <w:t xml:space="preserve"> </w:t>
      </w:r>
      <w:r w:rsidR="00FF3295" w:rsidRPr="000228A7">
        <w:rPr>
          <w:rFonts w:ascii="Trebuchet MS" w:hAnsi="Trebuchet MS"/>
          <w:sz w:val="24"/>
          <w:szCs w:val="24"/>
          <w:lang w:val="ro-RO"/>
        </w:rPr>
        <w:t xml:space="preserve">care conțin următoarele: </w:t>
      </w:r>
      <w:r w:rsidR="00FF3295" w:rsidRPr="000228A7">
        <w:rPr>
          <w:rFonts w:ascii="Trebuchet MS" w:hAnsi="Trebuchet MS"/>
          <w:b/>
          <w:i/>
          <w:color w:val="000000"/>
          <w:sz w:val="24"/>
          <w:szCs w:val="24"/>
          <w:lang w:val="ro-RO"/>
        </w:rPr>
        <w:t>mapă (1 buc), pix (1 buc), stick USB (1 buc), blocnotes (1 buc)</w:t>
      </w:r>
      <w:r w:rsidR="00502939" w:rsidRPr="00FF3295">
        <w:rPr>
          <w:rFonts w:ascii="Trebuchet MS" w:hAnsi="Trebuchet MS" w:cs="Times New Roman"/>
          <w:sz w:val="24"/>
          <w:szCs w:val="24"/>
        </w:rPr>
        <w:t xml:space="preserve"> </w:t>
      </w:r>
      <w:r w:rsidR="0066516C" w:rsidRPr="00FF3295">
        <w:rPr>
          <w:rFonts w:ascii="Trebuchet MS" w:hAnsi="Trebuchet MS" w:cs="Times New Roman"/>
          <w:sz w:val="24"/>
          <w:szCs w:val="24"/>
          <w:lang w:val="ro-RO"/>
        </w:rPr>
        <w:t>în</w:t>
      </w:r>
      <w:r w:rsidR="0066516C" w:rsidRPr="00473128">
        <w:rPr>
          <w:rFonts w:ascii="Trebuchet MS" w:hAnsi="Trebuchet MS" w:cs="Times New Roman"/>
          <w:sz w:val="24"/>
          <w:szCs w:val="24"/>
          <w:lang w:val="ro-RO"/>
        </w:rPr>
        <w:t xml:space="preserve"> cadrul </w:t>
      </w:r>
      <w:r w:rsidR="0066516C" w:rsidRPr="00473128">
        <w:rPr>
          <w:rFonts w:ascii="Trebuchet MS" w:hAnsi="Trebuchet MS" w:cs="Times New Roman"/>
          <w:i/>
          <w:sz w:val="24"/>
          <w:szCs w:val="24"/>
          <w:lang w:val="ro-RO"/>
        </w:rPr>
        <w:t>P</w:t>
      </w:r>
      <w:r w:rsidR="0066516C" w:rsidRPr="00473128">
        <w:rPr>
          <w:rFonts w:ascii="Trebuchet MS" w:hAnsi="Trebuchet MS" w:cs="Times New Roman"/>
          <w:i/>
          <w:noProof/>
          <w:sz w:val="24"/>
          <w:szCs w:val="24"/>
          <w:lang w:val="ro-RO"/>
        </w:rPr>
        <w:t xml:space="preserve">rogramului achizițiilor aferent proiectului: </w:t>
      </w:r>
      <w:r w:rsidR="00473128" w:rsidRPr="00473128">
        <w:rPr>
          <w:rFonts w:ascii="Trebuchet MS" w:hAnsi="Trebuchet MS" w:cs="Times New Roman"/>
          <w:i/>
          <w:noProof/>
          <w:sz w:val="24"/>
          <w:szCs w:val="24"/>
          <w:lang w:val="ro-RO"/>
        </w:rPr>
        <w:t>FEPEAJU – Formare eficientă pentru practici etice, administrative şi judiciare unitare, cod SIPOCA 1156, Cod MySMIS 152441</w:t>
      </w:r>
      <w:r w:rsidR="0066516C" w:rsidRPr="00473128">
        <w:rPr>
          <w:rFonts w:ascii="Trebuchet MS" w:hAnsi="Trebuchet MS" w:cs="Times New Roman"/>
          <w:i/>
          <w:sz w:val="24"/>
          <w:szCs w:val="24"/>
          <w:lang w:val="ro-RO"/>
        </w:rPr>
        <w:t>,</w:t>
      </w:r>
      <w:r w:rsidR="0066516C" w:rsidRPr="00473128">
        <w:rPr>
          <w:rFonts w:ascii="Trebuchet MS" w:hAnsi="Trebuchet MS" w:cs="Times New Roman"/>
          <w:sz w:val="24"/>
          <w:szCs w:val="24"/>
          <w:lang w:val="ro-RO"/>
        </w:rPr>
        <w:t xml:space="preserve"> finanțat prin Programul Operațional Capacitate Administrativă 2014-2020</w:t>
      </w:r>
      <w:r w:rsidR="0066516C" w:rsidRPr="00473128">
        <w:rPr>
          <w:rFonts w:ascii="Trebuchet MS" w:hAnsi="Trebuchet MS" w:cs="Times New Roman"/>
          <w:noProof/>
          <w:sz w:val="24"/>
          <w:szCs w:val="24"/>
          <w:lang w:val="ro-RO"/>
        </w:rPr>
        <w:t>.</w:t>
      </w:r>
    </w:p>
    <w:p w:rsidR="007F7F50" w:rsidRPr="00473128" w:rsidRDefault="007F7F50" w:rsidP="00CC47D9">
      <w:pPr>
        <w:spacing w:after="0" w:line="240" w:lineRule="auto"/>
        <w:jc w:val="both"/>
        <w:rPr>
          <w:rFonts w:ascii="Trebuchet MS" w:hAnsi="Trebuchet MS" w:cs="Times New Roman"/>
          <w:sz w:val="24"/>
          <w:szCs w:val="24"/>
          <w:lang w:val="ro-RO"/>
        </w:rPr>
      </w:pPr>
    </w:p>
    <w:p w:rsidR="0073746F" w:rsidRPr="00473128" w:rsidRDefault="0073746F" w:rsidP="00CC47D9">
      <w:pPr>
        <w:spacing w:after="0" w:line="240" w:lineRule="auto"/>
        <w:jc w:val="center"/>
        <w:rPr>
          <w:rFonts w:ascii="Trebuchet MS" w:hAnsi="Trebuchet MS" w:cs="Times New Roman"/>
          <w:b/>
          <w:bCs/>
          <w:sz w:val="24"/>
          <w:szCs w:val="24"/>
        </w:rPr>
      </w:pPr>
    </w:p>
    <w:p w:rsidR="0073746F" w:rsidRPr="00473128" w:rsidRDefault="0073746F" w:rsidP="0073746F">
      <w:pPr>
        <w:pStyle w:val="Listparagraf"/>
        <w:numPr>
          <w:ilvl w:val="0"/>
          <w:numId w:val="2"/>
        </w:numPr>
        <w:spacing w:line="276" w:lineRule="auto"/>
        <w:rPr>
          <w:rFonts w:ascii="Trebuchet MS" w:eastAsia="Times New Roman" w:hAnsi="Trebuchet MS" w:cs="Times New Roman"/>
          <w:b/>
          <w:bCs/>
          <w:sz w:val="24"/>
          <w:szCs w:val="24"/>
          <w:lang w:val="ro-RO" w:eastAsia="en-GB"/>
        </w:rPr>
      </w:pPr>
      <w:r w:rsidRPr="00473128">
        <w:rPr>
          <w:rFonts w:ascii="Trebuchet MS" w:eastAsia="Times New Roman" w:hAnsi="Trebuchet MS" w:cs="Times New Roman"/>
          <w:b/>
          <w:bCs/>
          <w:sz w:val="24"/>
          <w:szCs w:val="24"/>
          <w:lang w:val="ro-RO" w:eastAsia="en-GB"/>
        </w:rPr>
        <w:t xml:space="preserve">Informații generale </w:t>
      </w:r>
    </w:p>
    <w:p w:rsidR="00500EB4" w:rsidRDefault="0073746F" w:rsidP="0073746F">
      <w:pPr>
        <w:ind w:firstLine="709"/>
        <w:jc w:val="both"/>
        <w:rPr>
          <w:rFonts w:ascii="Trebuchet MS" w:hAnsi="Trebuchet MS" w:cs="Times New Roman"/>
          <w:sz w:val="24"/>
          <w:szCs w:val="24"/>
          <w:lang w:val="ro-RO" w:eastAsia="en-GB"/>
        </w:rPr>
      </w:pPr>
      <w:r w:rsidRPr="00473128">
        <w:rPr>
          <w:rFonts w:ascii="Trebuchet MS" w:hAnsi="Trebuchet MS" w:cs="Times New Roman"/>
          <w:sz w:val="24"/>
          <w:szCs w:val="24"/>
          <w:lang w:val="ro-RO" w:eastAsia="en-GB"/>
        </w:rPr>
        <w:t xml:space="preserve">Școala Națională de Grefieri este o instituție publică, finanțată de la bugetul de stat, cu personalitate juridică, aflată în coordonarea Consiliului Superior al Magistraturii, care realizează formarea inițială și formarea continuă a grefierilor și a celuilalt personal auxiliar de specialitate al instanțelor judecătorești și al parchetelor de pe lângă acestea, în condițiile legii. </w:t>
      </w:r>
    </w:p>
    <w:p w:rsidR="0073746F" w:rsidRPr="00473128" w:rsidRDefault="0073746F" w:rsidP="0073746F">
      <w:pPr>
        <w:ind w:firstLine="709"/>
        <w:jc w:val="both"/>
        <w:rPr>
          <w:rFonts w:ascii="Trebuchet MS" w:hAnsi="Trebuchet MS" w:cs="Times New Roman"/>
          <w:sz w:val="24"/>
          <w:szCs w:val="24"/>
          <w:lang w:val="ro-RO" w:eastAsia="en-GB"/>
        </w:rPr>
      </w:pPr>
      <w:r w:rsidRPr="00473128">
        <w:rPr>
          <w:rFonts w:ascii="Trebuchet MS" w:hAnsi="Trebuchet MS" w:cs="Times New Roman"/>
          <w:sz w:val="24"/>
          <w:szCs w:val="24"/>
          <w:lang w:val="ro-RO" w:eastAsia="en-GB"/>
        </w:rPr>
        <w:t>Școala nu face parte din sistemul național de învățământ și educație și nu este supusă dispozițiilor legale în vigoare cu privire la acreditarea instituțiilor de învățământ și recunoașterea diplomelor.</w:t>
      </w:r>
    </w:p>
    <w:p w:rsidR="00B75F19" w:rsidRPr="00473128" w:rsidRDefault="00CC47D9" w:rsidP="00B75F19">
      <w:pPr>
        <w:spacing w:after="0" w:line="240" w:lineRule="auto"/>
        <w:jc w:val="both"/>
        <w:rPr>
          <w:rFonts w:ascii="Trebuchet MS" w:hAnsi="Trebuchet MS" w:cs="Times New Roman"/>
          <w:sz w:val="24"/>
          <w:szCs w:val="24"/>
        </w:rPr>
      </w:pPr>
      <w:r w:rsidRPr="00473128">
        <w:rPr>
          <w:rFonts w:ascii="Trebuchet MS" w:hAnsi="Trebuchet MS" w:cs="Times New Roman"/>
          <w:b/>
          <w:sz w:val="24"/>
          <w:szCs w:val="24"/>
          <w:lang w:val="ro-RO"/>
        </w:rPr>
        <w:t>Anexa nr.1</w:t>
      </w:r>
      <w:r w:rsidR="0073746F" w:rsidRPr="00473128">
        <w:rPr>
          <w:rFonts w:ascii="Trebuchet MS" w:hAnsi="Trebuchet MS" w:cs="Times New Roman"/>
          <w:sz w:val="24"/>
          <w:szCs w:val="24"/>
          <w:lang w:val="ro-RO"/>
        </w:rPr>
        <w:t xml:space="preserve"> face parte integrantă din documentația de atribuire și constituie ansamblul cerințelor minime și obligatorii pe baza cărora</w:t>
      </w:r>
      <w:r w:rsidR="00B75F19" w:rsidRPr="00473128">
        <w:rPr>
          <w:rFonts w:ascii="Trebuchet MS" w:hAnsi="Trebuchet MS" w:cs="Times New Roman"/>
          <w:sz w:val="24"/>
          <w:szCs w:val="24"/>
        </w:rPr>
        <w:t xml:space="preserve"> se înaintează de către fiecare ofertant, propunerea tehnică și financiară.</w:t>
      </w:r>
    </w:p>
    <w:p w:rsidR="00B75F19" w:rsidRPr="00473128" w:rsidRDefault="0073746F" w:rsidP="0073746F">
      <w:pPr>
        <w:ind w:firstLine="720"/>
        <w:jc w:val="both"/>
        <w:rPr>
          <w:rFonts w:ascii="Trebuchet MS" w:hAnsi="Trebuchet MS" w:cs="Times New Roman"/>
          <w:sz w:val="24"/>
          <w:szCs w:val="24"/>
          <w:lang w:val="ro-RO"/>
        </w:rPr>
      </w:pPr>
      <w:r w:rsidRPr="00473128">
        <w:rPr>
          <w:rFonts w:ascii="Trebuchet MS" w:hAnsi="Trebuchet MS" w:cs="Times New Roman"/>
          <w:sz w:val="24"/>
          <w:szCs w:val="24"/>
          <w:lang w:val="ro-RO"/>
        </w:rPr>
        <w:t xml:space="preserve"> </w:t>
      </w:r>
    </w:p>
    <w:p w:rsidR="0073746F" w:rsidRPr="00473128" w:rsidRDefault="0014244A" w:rsidP="0073746F">
      <w:pPr>
        <w:ind w:firstLine="720"/>
        <w:jc w:val="both"/>
        <w:rPr>
          <w:rFonts w:ascii="Trebuchet MS" w:hAnsi="Trebuchet MS" w:cs="Times New Roman"/>
          <w:sz w:val="24"/>
          <w:szCs w:val="24"/>
          <w:lang w:val="ro-RO"/>
        </w:rPr>
      </w:pPr>
      <w:r w:rsidRPr="00473128">
        <w:rPr>
          <w:rFonts w:ascii="Trebuchet MS" w:hAnsi="Trebuchet MS" w:cs="Times New Roman"/>
          <w:sz w:val="24"/>
          <w:szCs w:val="24"/>
          <w:lang w:val="ro-RO"/>
        </w:rPr>
        <w:t>În derularea procedurii</w:t>
      </w:r>
      <w:r w:rsidR="0073746F" w:rsidRPr="00473128">
        <w:rPr>
          <w:rFonts w:ascii="Trebuchet MS" w:hAnsi="Trebuchet MS" w:cs="Times New Roman"/>
          <w:sz w:val="24"/>
          <w:szCs w:val="24"/>
          <w:lang w:val="ro-RO"/>
        </w:rPr>
        <w:t xml:space="preserve"> de achiziții, Școala Națională de Grefieri va avea în vedere pe parcursul întregului proces de achiziție publică, la adoptarea oricărei decizii, respectarea următoarelor principii:</w:t>
      </w:r>
    </w:p>
    <w:p w:rsidR="0073746F" w:rsidRPr="00473128" w:rsidRDefault="0073746F" w:rsidP="0073746F">
      <w:pPr>
        <w:pStyle w:val="Listparagraf"/>
        <w:numPr>
          <w:ilvl w:val="0"/>
          <w:numId w:val="1"/>
        </w:numPr>
        <w:spacing w:line="276" w:lineRule="auto"/>
        <w:jc w:val="both"/>
        <w:rPr>
          <w:rFonts w:ascii="Trebuchet MS" w:hAnsi="Trebuchet MS" w:cs="Times New Roman"/>
          <w:sz w:val="24"/>
          <w:szCs w:val="24"/>
          <w:lang w:val="ro-RO"/>
        </w:rPr>
      </w:pPr>
      <w:r w:rsidRPr="00473128">
        <w:rPr>
          <w:rFonts w:ascii="Trebuchet MS" w:hAnsi="Trebuchet MS" w:cs="Times New Roman"/>
          <w:sz w:val="24"/>
          <w:szCs w:val="24"/>
          <w:lang w:val="ro-RO"/>
        </w:rPr>
        <w:t xml:space="preserve">nediscriminarea; </w:t>
      </w:r>
    </w:p>
    <w:p w:rsidR="0073746F" w:rsidRPr="00473128" w:rsidRDefault="0073746F" w:rsidP="0073746F">
      <w:pPr>
        <w:pStyle w:val="Listparagraf"/>
        <w:numPr>
          <w:ilvl w:val="0"/>
          <w:numId w:val="1"/>
        </w:numPr>
        <w:spacing w:line="276" w:lineRule="auto"/>
        <w:jc w:val="both"/>
        <w:rPr>
          <w:rFonts w:ascii="Trebuchet MS" w:hAnsi="Trebuchet MS" w:cs="Times New Roman"/>
          <w:sz w:val="24"/>
          <w:szCs w:val="24"/>
          <w:lang w:val="ro-RO"/>
        </w:rPr>
      </w:pPr>
      <w:r w:rsidRPr="00473128">
        <w:rPr>
          <w:rFonts w:ascii="Trebuchet MS" w:hAnsi="Trebuchet MS" w:cs="Times New Roman"/>
          <w:sz w:val="24"/>
          <w:szCs w:val="24"/>
          <w:lang w:val="ro-RO"/>
        </w:rPr>
        <w:t xml:space="preserve">tratamentul egal; </w:t>
      </w:r>
    </w:p>
    <w:p w:rsidR="0073746F" w:rsidRPr="00473128" w:rsidRDefault="0073746F" w:rsidP="0073746F">
      <w:pPr>
        <w:pStyle w:val="Listparagraf"/>
        <w:numPr>
          <w:ilvl w:val="0"/>
          <w:numId w:val="1"/>
        </w:numPr>
        <w:spacing w:line="276" w:lineRule="auto"/>
        <w:jc w:val="both"/>
        <w:rPr>
          <w:rFonts w:ascii="Trebuchet MS" w:hAnsi="Trebuchet MS" w:cs="Times New Roman"/>
          <w:sz w:val="24"/>
          <w:szCs w:val="24"/>
          <w:lang w:val="ro-RO"/>
        </w:rPr>
      </w:pPr>
      <w:r w:rsidRPr="00473128">
        <w:rPr>
          <w:rFonts w:ascii="Trebuchet MS" w:hAnsi="Trebuchet MS" w:cs="Times New Roman"/>
          <w:sz w:val="24"/>
          <w:szCs w:val="24"/>
          <w:lang w:val="ro-RO"/>
        </w:rPr>
        <w:t xml:space="preserve">recunoașterea reciprocă; </w:t>
      </w:r>
    </w:p>
    <w:p w:rsidR="0073746F" w:rsidRPr="00473128" w:rsidRDefault="0073746F" w:rsidP="0073746F">
      <w:pPr>
        <w:pStyle w:val="Listparagraf"/>
        <w:numPr>
          <w:ilvl w:val="0"/>
          <w:numId w:val="1"/>
        </w:numPr>
        <w:spacing w:line="276" w:lineRule="auto"/>
        <w:jc w:val="both"/>
        <w:rPr>
          <w:rFonts w:ascii="Trebuchet MS" w:hAnsi="Trebuchet MS" w:cs="Times New Roman"/>
          <w:sz w:val="24"/>
          <w:szCs w:val="24"/>
          <w:lang w:val="ro-RO"/>
        </w:rPr>
      </w:pPr>
      <w:r w:rsidRPr="00473128">
        <w:rPr>
          <w:rFonts w:ascii="Trebuchet MS" w:hAnsi="Trebuchet MS" w:cs="Times New Roman"/>
          <w:sz w:val="24"/>
          <w:szCs w:val="24"/>
          <w:lang w:val="ro-RO"/>
        </w:rPr>
        <w:t xml:space="preserve">transparența; </w:t>
      </w:r>
    </w:p>
    <w:p w:rsidR="0073746F" w:rsidRPr="00473128" w:rsidRDefault="0073746F" w:rsidP="0073746F">
      <w:pPr>
        <w:pStyle w:val="Listparagraf"/>
        <w:numPr>
          <w:ilvl w:val="0"/>
          <w:numId w:val="1"/>
        </w:numPr>
        <w:spacing w:line="276" w:lineRule="auto"/>
        <w:jc w:val="both"/>
        <w:rPr>
          <w:rFonts w:ascii="Trebuchet MS" w:hAnsi="Trebuchet MS" w:cs="Times New Roman"/>
          <w:sz w:val="24"/>
          <w:szCs w:val="24"/>
          <w:lang w:val="ro-RO"/>
        </w:rPr>
      </w:pPr>
      <w:r w:rsidRPr="00473128">
        <w:rPr>
          <w:rFonts w:ascii="Trebuchet MS" w:hAnsi="Trebuchet MS" w:cs="Times New Roman"/>
          <w:sz w:val="24"/>
          <w:szCs w:val="24"/>
          <w:lang w:val="ro-RO"/>
        </w:rPr>
        <w:t xml:space="preserve">proporționalitatea; </w:t>
      </w:r>
    </w:p>
    <w:p w:rsidR="006D0B01" w:rsidRPr="00473128" w:rsidRDefault="0073746F" w:rsidP="00096AC9">
      <w:pPr>
        <w:pStyle w:val="Listparagraf"/>
        <w:numPr>
          <w:ilvl w:val="0"/>
          <w:numId w:val="1"/>
        </w:numPr>
        <w:spacing w:line="276" w:lineRule="auto"/>
        <w:jc w:val="both"/>
        <w:rPr>
          <w:rFonts w:ascii="Trebuchet MS" w:hAnsi="Trebuchet MS" w:cs="Times New Roman"/>
          <w:sz w:val="24"/>
          <w:szCs w:val="24"/>
          <w:lang w:val="ro-RO"/>
        </w:rPr>
      </w:pPr>
      <w:r w:rsidRPr="00473128">
        <w:rPr>
          <w:rFonts w:ascii="Trebuchet MS" w:hAnsi="Trebuchet MS" w:cs="Times New Roman"/>
          <w:sz w:val="24"/>
          <w:szCs w:val="24"/>
          <w:lang w:val="ro-RO"/>
        </w:rPr>
        <w:t>asumarea răspunderii.</w:t>
      </w:r>
    </w:p>
    <w:p w:rsidR="006D0B01" w:rsidRPr="00473128" w:rsidRDefault="006D0B01" w:rsidP="0073746F">
      <w:pPr>
        <w:pStyle w:val="Listparagraf"/>
        <w:spacing w:line="276" w:lineRule="auto"/>
        <w:jc w:val="both"/>
        <w:rPr>
          <w:rFonts w:ascii="Trebuchet MS" w:hAnsi="Trebuchet MS" w:cs="Times New Roman"/>
          <w:sz w:val="24"/>
          <w:szCs w:val="24"/>
          <w:lang w:val="ro-RO"/>
        </w:rPr>
      </w:pPr>
    </w:p>
    <w:p w:rsidR="0073746F" w:rsidRPr="00473128" w:rsidRDefault="0073746F" w:rsidP="0073746F">
      <w:pPr>
        <w:pStyle w:val="Listparagraf"/>
        <w:numPr>
          <w:ilvl w:val="0"/>
          <w:numId w:val="2"/>
        </w:numPr>
        <w:spacing w:line="276" w:lineRule="auto"/>
        <w:jc w:val="both"/>
        <w:rPr>
          <w:rFonts w:ascii="Trebuchet MS" w:hAnsi="Trebuchet MS" w:cs="Times New Roman"/>
          <w:b/>
          <w:sz w:val="24"/>
          <w:szCs w:val="24"/>
          <w:lang w:val="ro-RO"/>
        </w:rPr>
      </w:pPr>
      <w:r w:rsidRPr="00473128">
        <w:rPr>
          <w:rFonts w:ascii="Trebuchet MS" w:hAnsi="Trebuchet MS" w:cs="Times New Roman"/>
          <w:b/>
          <w:sz w:val="24"/>
          <w:szCs w:val="24"/>
          <w:lang w:val="ro-RO"/>
        </w:rPr>
        <w:t xml:space="preserve">Descrierea proiectului în cadrul căruia se realizează procedura de achiziție </w:t>
      </w:r>
    </w:p>
    <w:p w:rsidR="0073746F" w:rsidRPr="00473128" w:rsidRDefault="0073746F" w:rsidP="0073746F">
      <w:pPr>
        <w:ind w:firstLine="720"/>
        <w:jc w:val="both"/>
        <w:rPr>
          <w:rFonts w:ascii="Trebuchet MS" w:hAnsi="Trebuchet MS" w:cs="Times New Roman"/>
          <w:sz w:val="24"/>
          <w:szCs w:val="24"/>
          <w:lang w:val="ro-RO"/>
        </w:rPr>
      </w:pPr>
      <w:r w:rsidRPr="00473128">
        <w:rPr>
          <w:rFonts w:ascii="Trebuchet MS" w:hAnsi="Trebuchet MS" w:cs="Times New Roman"/>
          <w:sz w:val="24"/>
          <w:szCs w:val="24"/>
          <w:lang w:val="ro-RO"/>
        </w:rPr>
        <w:t>Școala Națională de Grefier</w:t>
      </w:r>
      <w:r w:rsidR="00473128" w:rsidRPr="00473128">
        <w:rPr>
          <w:rFonts w:ascii="Trebuchet MS" w:hAnsi="Trebuchet MS" w:cs="Times New Roman"/>
          <w:sz w:val="24"/>
          <w:szCs w:val="24"/>
          <w:lang w:val="ro-RO"/>
        </w:rPr>
        <w:t>i implementează în perioada 2021 – 2023</w:t>
      </w:r>
      <w:r w:rsidRPr="00473128">
        <w:rPr>
          <w:rFonts w:ascii="Trebuchet MS" w:hAnsi="Trebuchet MS" w:cs="Times New Roman"/>
          <w:sz w:val="24"/>
          <w:szCs w:val="24"/>
          <w:lang w:val="ro-RO"/>
        </w:rPr>
        <w:t xml:space="preserve"> proiectul </w:t>
      </w:r>
      <w:r w:rsidR="00473128" w:rsidRPr="00473128">
        <w:rPr>
          <w:rFonts w:ascii="Trebuchet MS" w:hAnsi="Trebuchet MS" w:cs="Times New Roman"/>
          <w:i/>
          <w:noProof/>
          <w:sz w:val="24"/>
          <w:szCs w:val="24"/>
          <w:lang w:val="ro-RO"/>
        </w:rPr>
        <w:t>FEPEAJU – Formare eficientă pentru practici etice, administrative şi judiciare unitare, cod SIPOCA 1156, Cod MySMIS 152441</w:t>
      </w:r>
      <w:r w:rsidRPr="00473128">
        <w:rPr>
          <w:rFonts w:ascii="Trebuchet MS" w:hAnsi="Trebuchet MS" w:cs="Times New Roman"/>
          <w:sz w:val="24"/>
          <w:szCs w:val="24"/>
          <w:lang w:val="ro-RO"/>
        </w:rPr>
        <w:t>, finanțat de Fondul Social European prin Programul Operațional Capacit</w:t>
      </w:r>
      <w:r w:rsidR="00473128" w:rsidRPr="00473128">
        <w:rPr>
          <w:rFonts w:ascii="Trebuchet MS" w:hAnsi="Trebuchet MS" w:cs="Times New Roman"/>
          <w:sz w:val="24"/>
          <w:szCs w:val="24"/>
          <w:lang w:val="ro-RO"/>
        </w:rPr>
        <w:t>ate Administrativă 2014 - 2020</w:t>
      </w:r>
      <w:r w:rsidR="00C9705A">
        <w:rPr>
          <w:rFonts w:ascii="Trebuchet MS" w:hAnsi="Trebuchet MS" w:cs="Times New Roman"/>
          <w:sz w:val="24"/>
          <w:szCs w:val="24"/>
          <w:lang w:val="ro-RO"/>
        </w:rPr>
        <w:t xml:space="preserve">, Axa prioritară: </w:t>
      </w:r>
      <w:r w:rsidRPr="00473128">
        <w:rPr>
          <w:rFonts w:ascii="Trebuchet MS" w:hAnsi="Trebuchet MS" w:cs="Times New Roman"/>
          <w:sz w:val="24"/>
          <w:szCs w:val="24"/>
          <w:lang w:val="ro-RO"/>
        </w:rPr>
        <w:t>Administrație publică și sistem judiciar accesibile și transparente, Operațiunea: Asigurarea unei transparențe și integrități sporite la nivelul sistemului judiciar în vederea îmbunătățirii accesului și a calității serviciilor furnizate la nivelul acestuia.</w:t>
      </w:r>
    </w:p>
    <w:p w:rsidR="0073746F" w:rsidRPr="00473128" w:rsidRDefault="0073746F" w:rsidP="0073746F">
      <w:pPr>
        <w:ind w:firstLine="720"/>
        <w:jc w:val="both"/>
        <w:rPr>
          <w:rFonts w:ascii="Trebuchet MS" w:hAnsi="Trebuchet MS" w:cs="Times New Roman"/>
          <w:i/>
          <w:sz w:val="24"/>
          <w:szCs w:val="24"/>
          <w:lang w:val="ro-RO"/>
        </w:rPr>
      </w:pPr>
      <w:r w:rsidRPr="00473128">
        <w:rPr>
          <w:rFonts w:ascii="Trebuchet MS" w:hAnsi="Trebuchet MS" w:cs="Times New Roman"/>
          <w:sz w:val="24"/>
          <w:szCs w:val="24"/>
          <w:lang w:val="ro-RO"/>
        </w:rPr>
        <w:t xml:space="preserve">Obiectivul general al proiectului îl reprezintă </w:t>
      </w:r>
      <w:r w:rsidR="00473128" w:rsidRPr="00473128">
        <w:rPr>
          <w:rFonts w:ascii="Trebuchet MS" w:hAnsi="Trebuchet MS" w:cs="Times New Roman"/>
          <w:i/>
          <w:sz w:val="24"/>
          <w:szCs w:val="24"/>
        </w:rPr>
        <w:t>formarea eficientă pentru practici etice, administrative și judiciare unitare în vederea dezvoltării unor practici administrative și judiciare unitare, precum și a unor comportamente etice corespunzătoare. </w:t>
      </w:r>
    </w:p>
    <w:p w:rsidR="0073746F" w:rsidRPr="00473128" w:rsidRDefault="0073746F" w:rsidP="0073746F">
      <w:pPr>
        <w:ind w:firstLine="720"/>
        <w:jc w:val="both"/>
        <w:rPr>
          <w:rFonts w:ascii="Trebuchet MS" w:hAnsi="Trebuchet MS" w:cs="Times New Roman"/>
          <w:sz w:val="24"/>
          <w:szCs w:val="24"/>
          <w:lang w:val="ro-RO"/>
        </w:rPr>
      </w:pPr>
      <w:r w:rsidRPr="00473128">
        <w:rPr>
          <w:rFonts w:ascii="Trebuchet MS" w:hAnsi="Trebuchet MS" w:cs="Times New Roman"/>
          <w:sz w:val="24"/>
          <w:szCs w:val="24"/>
          <w:lang w:val="ro-RO"/>
        </w:rPr>
        <w:t xml:space="preserve">Obiectivul specific constă în </w:t>
      </w:r>
      <w:r w:rsidR="00473128" w:rsidRPr="00C9705A">
        <w:rPr>
          <w:rFonts w:ascii="Trebuchet MS" w:hAnsi="Trebuchet MS" w:cs="Times New Roman"/>
          <w:i/>
          <w:sz w:val="24"/>
          <w:szCs w:val="24"/>
          <w:lang w:val="ro-RO"/>
        </w:rPr>
        <w:t>îmbunătățirea cunoștințelor și abilităților profesionale la nivelul personalului auxiliar de specialitate din cadrul instanțelor și parchetelor prin dezvoltarea unor practici administrative și judiciare unitare și a unor conduite în acord cu normele eticii profesionale.</w:t>
      </w:r>
      <w:r w:rsidR="00473128" w:rsidRPr="00473128">
        <w:rPr>
          <w:rFonts w:ascii="Trebuchet MS" w:hAnsi="Trebuchet MS" w:cs="Times New Roman"/>
          <w:sz w:val="24"/>
          <w:szCs w:val="24"/>
          <w:lang w:val="ro-RO"/>
        </w:rPr>
        <w:t xml:space="preserve">    </w:t>
      </w:r>
    </w:p>
    <w:p w:rsidR="0073746F" w:rsidRPr="00473128" w:rsidRDefault="0073746F" w:rsidP="0073746F">
      <w:pPr>
        <w:ind w:firstLine="720"/>
        <w:jc w:val="both"/>
        <w:rPr>
          <w:rFonts w:ascii="Trebuchet MS" w:hAnsi="Trebuchet MS" w:cs="Times New Roman"/>
          <w:sz w:val="24"/>
          <w:szCs w:val="24"/>
          <w:lang w:val="ro-RO"/>
        </w:rPr>
      </w:pPr>
      <w:r w:rsidRPr="00473128">
        <w:rPr>
          <w:rFonts w:ascii="Trebuchet MS" w:hAnsi="Trebuchet MS" w:cs="Times New Roman"/>
          <w:sz w:val="24"/>
          <w:szCs w:val="24"/>
          <w:lang w:val="ro-RO"/>
        </w:rPr>
        <w:t xml:space="preserve"> </w:t>
      </w:r>
      <w:r w:rsidR="00473128" w:rsidRPr="00473128">
        <w:rPr>
          <w:rFonts w:ascii="Trebuchet MS" w:hAnsi="Trebuchet MS" w:cs="Times New Roman"/>
          <w:sz w:val="24"/>
          <w:szCs w:val="24"/>
          <w:lang w:val="ro-RO"/>
        </w:rPr>
        <w:t>Prin implementarea acestui proiect, Școala Națională de Grefieri urmărește, la nivelul personalului auxiliar de specialitate din cadrul tuturor instanțelor și parchetelor, îmbunătățirea cunoștințelor și abilităților profesionale în domeniul unificării practicilor administrative și judiciare, prin organizarea a 154 de acțiuni de formare şi elaborarea a 60 de materiale didactice audio-video, și, totodată, a cunoștințelor și abilităților profesionale în domeniul eticii profesionale și abilităților non-juridice, prin organizarea a 30 de acțiuni de formare</w:t>
      </w:r>
      <w:r w:rsidR="0014244A" w:rsidRPr="00473128">
        <w:rPr>
          <w:rFonts w:ascii="Trebuchet MS" w:hAnsi="Trebuchet MS"/>
          <w:sz w:val="24"/>
          <w:szCs w:val="24"/>
          <w:lang w:val="ro-RO"/>
        </w:rPr>
        <w:t>.</w:t>
      </w:r>
    </w:p>
    <w:p w:rsidR="0073746F" w:rsidRPr="00473128" w:rsidRDefault="0014244A" w:rsidP="0073746F">
      <w:pPr>
        <w:pStyle w:val="Listparagraf"/>
        <w:numPr>
          <w:ilvl w:val="0"/>
          <w:numId w:val="2"/>
        </w:numPr>
        <w:spacing w:line="276" w:lineRule="auto"/>
        <w:rPr>
          <w:rFonts w:ascii="Trebuchet MS" w:hAnsi="Trebuchet MS" w:cs="Times New Roman"/>
          <w:b/>
          <w:sz w:val="24"/>
          <w:szCs w:val="24"/>
          <w:lang w:val="ro-RO"/>
        </w:rPr>
      </w:pPr>
      <w:r w:rsidRPr="00473128">
        <w:rPr>
          <w:rFonts w:ascii="Trebuchet MS" w:hAnsi="Trebuchet MS" w:cs="Times New Roman"/>
          <w:b/>
          <w:sz w:val="24"/>
          <w:szCs w:val="24"/>
          <w:lang w:val="ro-RO"/>
        </w:rPr>
        <w:t>Obiectul contractului</w:t>
      </w:r>
    </w:p>
    <w:p w:rsidR="006D0B01" w:rsidRPr="00D62E0E" w:rsidRDefault="006D0B01" w:rsidP="006D0B01">
      <w:pPr>
        <w:spacing w:after="0"/>
        <w:jc w:val="both"/>
        <w:rPr>
          <w:rFonts w:ascii="Trebuchet MS" w:hAnsi="Trebuchet MS" w:cs="Times New Roman"/>
          <w:sz w:val="24"/>
          <w:szCs w:val="24"/>
        </w:rPr>
      </w:pPr>
      <w:r w:rsidRPr="00473128">
        <w:rPr>
          <w:rFonts w:ascii="Trebuchet MS" w:hAnsi="Trebuchet MS" w:cs="Times New Roman"/>
          <w:b/>
          <w:sz w:val="24"/>
          <w:szCs w:val="24"/>
        </w:rPr>
        <w:t xml:space="preserve">Descriere </w:t>
      </w:r>
      <w:r w:rsidRPr="00473128">
        <w:rPr>
          <w:rFonts w:ascii="Trebuchet MS" w:hAnsi="Trebuchet MS" w:cs="Times New Roman"/>
          <w:sz w:val="24"/>
          <w:szCs w:val="24"/>
        </w:rPr>
        <w:t xml:space="preserve">– denumire contract: </w:t>
      </w:r>
      <w:r w:rsidRPr="00D62E0E">
        <w:rPr>
          <w:rFonts w:ascii="Trebuchet MS" w:hAnsi="Trebuchet MS" w:cs="Times New Roman"/>
          <w:sz w:val="24"/>
          <w:szCs w:val="24"/>
        </w:rPr>
        <w:t xml:space="preserve">Contract privind achiziționarea de </w:t>
      </w:r>
      <w:r w:rsidR="00FF3295" w:rsidRPr="00D62E0E">
        <w:rPr>
          <w:rFonts w:ascii="Trebuchet MS" w:hAnsi="Trebuchet MS"/>
          <w:i/>
          <w:szCs w:val="24"/>
          <w:lang w:val="ro-RO"/>
        </w:rPr>
        <w:t>pachete</w:t>
      </w:r>
      <w:r w:rsidR="00FF3295" w:rsidRPr="00D62E0E">
        <w:rPr>
          <w:rFonts w:ascii="Trebuchet MS" w:hAnsi="Trebuchet MS"/>
          <w:b/>
          <w:i/>
          <w:szCs w:val="24"/>
          <w:lang w:val="ro-RO"/>
        </w:rPr>
        <w:t xml:space="preserve"> </w:t>
      </w:r>
      <w:r w:rsidR="00FF3295" w:rsidRPr="00D62E0E">
        <w:rPr>
          <w:rFonts w:ascii="Trebuchet MS" w:hAnsi="Trebuchet MS"/>
          <w:i/>
          <w:szCs w:val="24"/>
          <w:lang w:val="ro-RO"/>
        </w:rPr>
        <w:t>cu materiale de informare și publicitate</w:t>
      </w:r>
      <w:r w:rsidR="00FF3295" w:rsidRPr="00D62E0E">
        <w:rPr>
          <w:rFonts w:ascii="Trebuchet MS" w:hAnsi="Trebuchet MS"/>
          <w:b/>
          <w:i/>
          <w:color w:val="000000"/>
          <w:szCs w:val="24"/>
          <w:lang w:val="ro-RO"/>
        </w:rPr>
        <w:t xml:space="preserve"> </w:t>
      </w:r>
      <w:r w:rsidR="00FF3295" w:rsidRPr="00D62E0E">
        <w:rPr>
          <w:rFonts w:ascii="Trebuchet MS" w:hAnsi="Trebuchet MS"/>
          <w:szCs w:val="24"/>
          <w:lang w:val="ro-RO"/>
        </w:rPr>
        <w:t xml:space="preserve">care conțin următoarele: </w:t>
      </w:r>
      <w:r w:rsidR="00FF3295" w:rsidRPr="00D62E0E">
        <w:rPr>
          <w:rFonts w:ascii="Trebuchet MS" w:hAnsi="Trebuchet MS"/>
          <w:b/>
          <w:i/>
          <w:color w:val="000000"/>
          <w:szCs w:val="24"/>
          <w:lang w:val="ro-RO"/>
        </w:rPr>
        <w:t>mapă (1 buc), pix (1 buc), stick USB (1 buc), blocnotes (1 buc)</w:t>
      </w:r>
      <w:r w:rsidRPr="00D62E0E">
        <w:rPr>
          <w:rFonts w:ascii="Trebuchet MS" w:hAnsi="Trebuchet MS" w:cs="Times New Roman"/>
          <w:sz w:val="24"/>
          <w:szCs w:val="24"/>
        </w:rPr>
        <w:t>.</w:t>
      </w:r>
    </w:p>
    <w:p w:rsidR="006D0B01" w:rsidRPr="00D62E0E" w:rsidRDefault="006D0B01" w:rsidP="006D0B01">
      <w:pPr>
        <w:spacing w:after="0"/>
        <w:jc w:val="both"/>
        <w:rPr>
          <w:rFonts w:ascii="Trebuchet MS" w:hAnsi="Trebuchet MS" w:cs="Times New Roman"/>
          <w:sz w:val="24"/>
          <w:szCs w:val="24"/>
        </w:rPr>
      </w:pPr>
      <w:r w:rsidRPr="00D62E0E">
        <w:rPr>
          <w:rFonts w:ascii="Trebuchet MS" w:hAnsi="Trebuchet MS" w:cs="Times New Roman"/>
          <w:b/>
          <w:sz w:val="24"/>
          <w:szCs w:val="24"/>
        </w:rPr>
        <w:lastRenderedPageBreak/>
        <w:t>Tip contract:</w:t>
      </w:r>
      <w:r w:rsidRPr="00D62E0E">
        <w:rPr>
          <w:rFonts w:ascii="Trebuchet MS" w:hAnsi="Trebuchet MS" w:cs="Times New Roman"/>
          <w:sz w:val="24"/>
          <w:szCs w:val="24"/>
        </w:rPr>
        <w:t xml:space="preserve"> Furnizare produse.</w:t>
      </w:r>
    </w:p>
    <w:p w:rsidR="006D0B01" w:rsidRPr="00D62E0E" w:rsidRDefault="006D0B01" w:rsidP="006D0B01">
      <w:pPr>
        <w:spacing w:after="0"/>
        <w:jc w:val="both"/>
        <w:rPr>
          <w:rFonts w:ascii="Trebuchet MS" w:hAnsi="Trebuchet MS" w:cs="Times New Roman"/>
          <w:sz w:val="24"/>
          <w:szCs w:val="24"/>
        </w:rPr>
      </w:pPr>
      <w:r w:rsidRPr="00D62E0E">
        <w:rPr>
          <w:rFonts w:ascii="Trebuchet MS" w:hAnsi="Trebuchet MS" w:cs="Times New Roman"/>
          <w:sz w:val="24"/>
          <w:szCs w:val="24"/>
        </w:rPr>
        <w:t xml:space="preserve">Modalitatea de atribuire: Achiziție directă. </w:t>
      </w:r>
    </w:p>
    <w:p w:rsidR="00463E3E" w:rsidRPr="00D62E0E" w:rsidRDefault="00914564" w:rsidP="006D0B01">
      <w:pPr>
        <w:spacing w:after="0"/>
        <w:jc w:val="both"/>
        <w:rPr>
          <w:rFonts w:ascii="Trebuchet MS" w:hAnsi="Trebuchet MS" w:cs="Times New Roman"/>
          <w:sz w:val="24"/>
          <w:szCs w:val="24"/>
        </w:rPr>
      </w:pPr>
      <w:r w:rsidRPr="00D62E0E">
        <w:rPr>
          <w:rFonts w:ascii="Trebuchet MS" w:hAnsi="Trebuchet MS" w:cs="Times New Roman"/>
          <w:b/>
          <w:sz w:val="24"/>
          <w:szCs w:val="24"/>
        </w:rPr>
        <w:t>C</w:t>
      </w:r>
      <w:r w:rsidR="00463E3E" w:rsidRPr="00D62E0E">
        <w:rPr>
          <w:rFonts w:ascii="Trebuchet MS" w:hAnsi="Trebuchet MS" w:cs="Times New Roman"/>
          <w:b/>
          <w:sz w:val="24"/>
          <w:szCs w:val="24"/>
        </w:rPr>
        <w:t xml:space="preserve">od CPV: </w:t>
      </w:r>
      <w:r w:rsidR="00463E3E" w:rsidRPr="00D62E0E">
        <w:rPr>
          <w:rFonts w:ascii="Trebuchet MS" w:hAnsi="Trebuchet MS" w:cs="Times New Roman"/>
          <w:sz w:val="24"/>
          <w:szCs w:val="24"/>
          <w:lang w:eastAsia="ro-RO"/>
        </w:rPr>
        <w:t xml:space="preserve">22462000-6 </w:t>
      </w:r>
      <w:r w:rsidR="00463E3E" w:rsidRPr="00D62E0E">
        <w:rPr>
          <w:rFonts w:ascii="Trebuchet MS" w:hAnsi="Trebuchet MS" w:cs="Times New Roman"/>
          <w:sz w:val="24"/>
          <w:szCs w:val="24"/>
        </w:rPr>
        <w:t>– Materiale de publicitate și informare</w:t>
      </w:r>
    </w:p>
    <w:p w:rsidR="006D0B01" w:rsidRPr="00D62E0E" w:rsidRDefault="006D0B01" w:rsidP="006D0B01">
      <w:pPr>
        <w:spacing w:after="0"/>
        <w:jc w:val="both"/>
        <w:rPr>
          <w:rFonts w:ascii="Trebuchet MS" w:hAnsi="Trebuchet MS" w:cs="Times New Roman"/>
          <w:sz w:val="24"/>
          <w:szCs w:val="24"/>
        </w:rPr>
      </w:pPr>
      <w:r w:rsidRPr="00D62E0E">
        <w:rPr>
          <w:rFonts w:ascii="Trebuchet MS" w:hAnsi="Trebuchet MS" w:cs="Times New Roman"/>
          <w:b/>
          <w:sz w:val="24"/>
          <w:szCs w:val="24"/>
        </w:rPr>
        <w:t>Obiectul contractului:</w:t>
      </w:r>
      <w:r w:rsidRPr="00D62E0E">
        <w:rPr>
          <w:rFonts w:ascii="Trebuchet MS" w:hAnsi="Trebuchet MS" w:cs="Times New Roman"/>
          <w:sz w:val="24"/>
          <w:szCs w:val="24"/>
        </w:rPr>
        <w:t xml:space="preserve"> </w:t>
      </w:r>
      <w:r w:rsidR="004F23C7" w:rsidRPr="00D62E0E">
        <w:rPr>
          <w:rFonts w:ascii="Trebuchet MS" w:hAnsi="Trebuchet MS"/>
          <w:i/>
          <w:szCs w:val="24"/>
          <w:lang w:val="ro-RO"/>
        </w:rPr>
        <w:t>pachete</w:t>
      </w:r>
      <w:r w:rsidR="004F23C7" w:rsidRPr="00D62E0E">
        <w:rPr>
          <w:rFonts w:ascii="Trebuchet MS" w:hAnsi="Trebuchet MS"/>
          <w:b/>
          <w:i/>
          <w:szCs w:val="24"/>
          <w:lang w:val="ro-RO"/>
        </w:rPr>
        <w:t xml:space="preserve"> </w:t>
      </w:r>
      <w:r w:rsidR="004F23C7" w:rsidRPr="00D62E0E">
        <w:rPr>
          <w:rFonts w:ascii="Trebuchet MS" w:hAnsi="Trebuchet MS"/>
          <w:i/>
          <w:szCs w:val="24"/>
          <w:lang w:val="ro-RO"/>
        </w:rPr>
        <w:t>cu materiale de informare și publicitate</w:t>
      </w:r>
      <w:r w:rsidR="004F23C7" w:rsidRPr="00D62E0E">
        <w:rPr>
          <w:rFonts w:ascii="Trebuchet MS" w:hAnsi="Trebuchet MS"/>
          <w:b/>
          <w:i/>
          <w:color w:val="000000"/>
          <w:szCs w:val="24"/>
          <w:lang w:val="ro-RO"/>
        </w:rPr>
        <w:t xml:space="preserve"> </w:t>
      </w:r>
      <w:r w:rsidR="004F23C7" w:rsidRPr="00D62E0E">
        <w:rPr>
          <w:rFonts w:ascii="Trebuchet MS" w:hAnsi="Trebuchet MS"/>
          <w:szCs w:val="24"/>
          <w:lang w:val="ro-RO"/>
        </w:rPr>
        <w:t xml:space="preserve">care conțin următoarele: </w:t>
      </w:r>
      <w:r w:rsidR="004F23C7" w:rsidRPr="00D62E0E">
        <w:rPr>
          <w:rFonts w:ascii="Trebuchet MS" w:hAnsi="Trebuchet MS"/>
          <w:b/>
          <w:i/>
          <w:color w:val="000000"/>
          <w:szCs w:val="24"/>
          <w:lang w:val="ro-RO"/>
        </w:rPr>
        <w:t xml:space="preserve">mapă (1 buc), pix (1 buc), stick USB (1 buc), blocnotes (1 buc) </w:t>
      </w:r>
      <w:r w:rsidRPr="00D62E0E">
        <w:rPr>
          <w:rFonts w:ascii="Trebuchet MS" w:hAnsi="Trebuchet MS" w:cs="Times New Roman"/>
          <w:sz w:val="24"/>
          <w:szCs w:val="24"/>
        </w:rPr>
        <w:t xml:space="preserve">– conform descrierii de mai jos: </w:t>
      </w:r>
    </w:p>
    <w:p w:rsidR="006D0B01" w:rsidRPr="00D62E0E" w:rsidRDefault="006D0B01" w:rsidP="006D0B01">
      <w:pPr>
        <w:spacing w:after="0" w:line="240" w:lineRule="auto"/>
        <w:jc w:val="both"/>
        <w:rPr>
          <w:rFonts w:ascii="Trebuchet MS" w:hAnsi="Trebuchet MS" w:cs="Times New Roman"/>
          <w:sz w:val="24"/>
          <w:szCs w:val="24"/>
        </w:rPr>
      </w:pPr>
    </w:p>
    <w:p w:rsidR="006D0B01" w:rsidRPr="00D62E0E" w:rsidRDefault="00123DC1" w:rsidP="006D0B01">
      <w:pPr>
        <w:pStyle w:val="Listparagraf"/>
        <w:numPr>
          <w:ilvl w:val="0"/>
          <w:numId w:val="2"/>
        </w:numPr>
        <w:spacing w:after="0" w:line="240" w:lineRule="auto"/>
        <w:rPr>
          <w:rFonts w:ascii="Trebuchet MS" w:hAnsi="Trebuchet MS" w:cs="Times New Roman"/>
          <w:b/>
          <w:sz w:val="24"/>
          <w:szCs w:val="24"/>
        </w:rPr>
      </w:pPr>
      <w:r w:rsidRPr="00D62E0E">
        <w:rPr>
          <w:rFonts w:ascii="Trebuchet MS" w:hAnsi="Trebuchet MS" w:cs="Times New Roman"/>
          <w:b/>
          <w:sz w:val="24"/>
          <w:szCs w:val="24"/>
        </w:rPr>
        <w:t>Produsele necesare</w:t>
      </w:r>
    </w:p>
    <w:p w:rsidR="00123DC1" w:rsidRPr="00D62E0E" w:rsidRDefault="00123DC1" w:rsidP="00632A38">
      <w:pPr>
        <w:pStyle w:val="Listparagraf"/>
        <w:spacing w:after="0" w:line="240" w:lineRule="auto"/>
        <w:ind w:left="1429"/>
        <w:rPr>
          <w:rFonts w:ascii="Trebuchet MS" w:hAnsi="Trebuchet MS" w:cs="Times New Roman"/>
          <w:sz w:val="24"/>
          <w:szCs w:val="24"/>
        </w:rPr>
      </w:pPr>
      <w:r w:rsidRPr="00D62E0E">
        <w:rPr>
          <w:rFonts w:ascii="Trebuchet MS" w:hAnsi="Trebuchet MS" w:cs="Times New Roman"/>
          <w:sz w:val="24"/>
          <w:szCs w:val="24"/>
        </w:rPr>
        <w:t>Furnizorul se obligă să furnizeze pro</w:t>
      </w:r>
      <w:r w:rsidR="00632A38" w:rsidRPr="00D62E0E">
        <w:rPr>
          <w:rFonts w:ascii="Trebuchet MS" w:hAnsi="Trebuchet MS" w:cs="Times New Roman"/>
          <w:sz w:val="24"/>
          <w:szCs w:val="24"/>
        </w:rPr>
        <w:t xml:space="preserve">dusele solicitate de achizitor, </w:t>
      </w:r>
      <w:r w:rsidRPr="00D62E0E">
        <w:rPr>
          <w:rFonts w:ascii="Trebuchet MS" w:hAnsi="Trebuchet MS" w:cs="Times New Roman"/>
          <w:sz w:val="24"/>
          <w:szCs w:val="24"/>
        </w:rPr>
        <w:t>respectiv materiale de publicitate și informare, astfel:</w:t>
      </w:r>
    </w:p>
    <w:p w:rsidR="004F23C7" w:rsidRPr="00D62E0E" w:rsidRDefault="004F23C7" w:rsidP="00632A38">
      <w:pPr>
        <w:pStyle w:val="Listparagraf"/>
        <w:spacing w:after="0" w:line="240" w:lineRule="auto"/>
        <w:ind w:left="1429"/>
        <w:rPr>
          <w:rFonts w:ascii="Trebuchet MS" w:hAnsi="Trebuchet MS" w:cs="Times New Roman"/>
          <w:sz w:val="24"/>
          <w:szCs w:val="24"/>
        </w:rPr>
      </w:pPr>
    </w:p>
    <w:tbl>
      <w:tblPr>
        <w:tblStyle w:val="Tabelgril"/>
        <w:tblW w:w="9558" w:type="dxa"/>
        <w:tblLook w:val="04A0" w:firstRow="1" w:lastRow="0" w:firstColumn="1" w:lastColumn="0" w:noHBand="0" w:noVBand="1"/>
      </w:tblPr>
      <w:tblGrid>
        <w:gridCol w:w="558"/>
        <w:gridCol w:w="2683"/>
        <w:gridCol w:w="691"/>
        <w:gridCol w:w="1436"/>
        <w:gridCol w:w="4190"/>
      </w:tblGrid>
      <w:tr w:rsidR="004F23C7" w:rsidRPr="00D62E0E" w:rsidTr="004F23C7">
        <w:tc>
          <w:tcPr>
            <w:tcW w:w="558" w:type="dxa"/>
          </w:tcPr>
          <w:p w:rsidR="004F23C7" w:rsidRPr="00D62E0E" w:rsidRDefault="004F23C7" w:rsidP="004F23C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r w:rsidRPr="00D62E0E">
              <w:rPr>
                <w:rFonts w:ascii="Trebuchet MS" w:hAnsi="Trebuchet MS"/>
                <w:b/>
                <w:bCs/>
                <w:color w:val="222222"/>
                <w:shd w:val="clear" w:color="auto" w:fill="FFFFFF"/>
                <w:lang w:val="ro-RO"/>
              </w:rPr>
              <w:t>Nr.</w:t>
            </w:r>
          </w:p>
          <w:p w:rsidR="004F23C7" w:rsidRPr="00D62E0E" w:rsidRDefault="004F23C7" w:rsidP="004F23C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r w:rsidRPr="00D62E0E">
              <w:rPr>
                <w:rFonts w:ascii="Trebuchet MS" w:hAnsi="Trebuchet MS"/>
                <w:b/>
                <w:bCs/>
                <w:color w:val="222222"/>
                <w:shd w:val="clear" w:color="auto" w:fill="FFFFFF"/>
                <w:lang w:val="ro-RO"/>
              </w:rPr>
              <w:t>crt</w:t>
            </w:r>
          </w:p>
        </w:tc>
        <w:tc>
          <w:tcPr>
            <w:tcW w:w="2683" w:type="dxa"/>
          </w:tcPr>
          <w:p w:rsidR="004F23C7" w:rsidRPr="00D62E0E" w:rsidRDefault="004F23C7" w:rsidP="004F23C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r w:rsidRPr="00D62E0E">
              <w:rPr>
                <w:rFonts w:ascii="Trebuchet MS" w:hAnsi="Trebuchet MS"/>
                <w:b/>
                <w:noProof/>
                <w:lang w:val="ro-RO" w:eastAsia="ro-RO"/>
              </w:rPr>
              <w:t>Denumire produs</w:t>
            </w:r>
          </w:p>
        </w:tc>
        <w:tc>
          <w:tcPr>
            <w:tcW w:w="691" w:type="dxa"/>
          </w:tcPr>
          <w:p w:rsidR="004F23C7" w:rsidRPr="00D62E0E" w:rsidRDefault="004F23C7" w:rsidP="004F23C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r w:rsidRPr="00D62E0E">
              <w:rPr>
                <w:rFonts w:ascii="Trebuchet MS" w:hAnsi="Trebuchet MS"/>
                <w:b/>
                <w:bCs/>
                <w:color w:val="222222"/>
                <w:shd w:val="clear" w:color="auto" w:fill="FFFFFF"/>
                <w:lang w:val="ro-RO"/>
              </w:rPr>
              <w:t>U.M.</w:t>
            </w:r>
          </w:p>
        </w:tc>
        <w:tc>
          <w:tcPr>
            <w:tcW w:w="1436" w:type="dxa"/>
          </w:tcPr>
          <w:p w:rsidR="004F23C7" w:rsidRPr="00D62E0E" w:rsidRDefault="004F23C7" w:rsidP="004F23C7">
            <w:pPr>
              <w:spacing w:after="0" w:line="240" w:lineRule="auto"/>
              <w:jc w:val="center"/>
              <w:rPr>
                <w:rFonts w:ascii="Trebuchet MS" w:hAnsi="Trebuchet MS"/>
                <w:b/>
                <w:noProof/>
                <w:lang w:val="ro-RO" w:eastAsia="ro-RO"/>
              </w:rPr>
            </w:pPr>
            <w:r w:rsidRPr="00D62E0E">
              <w:rPr>
                <w:rFonts w:ascii="Trebuchet MS" w:hAnsi="Trebuchet MS"/>
                <w:b/>
                <w:noProof/>
                <w:lang w:val="ro-RO" w:eastAsia="ro-RO"/>
              </w:rPr>
              <w:t>Cantitate</w:t>
            </w:r>
          </w:p>
          <w:p w:rsidR="004F23C7" w:rsidRPr="00D62E0E" w:rsidRDefault="004F23C7" w:rsidP="004F23C7">
            <w:pPr>
              <w:spacing w:after="0" w:line="240" w:lineRule="auto"/>
              <w:jc w:val="center"/>
              <w:rPr>
                <w:rFonts w:ascii="Trebuchet MS" w:hAnsi="Trebuchet MS"/>
                <w:b/>
                <w:noProof/>
                <w:lang w:val="ro-RO" w:eastAsia="ro-RO"/>
              </w:rPr>
            </w:pPr>
          </w:p>
        </w:tc>
        <w:tc>
          <w:tcPr>
            <w:tcW w:w="4190" w:type="dxa"/>
          </w:tcPr>
          <w:p w:rsidR="004F23C7" w:rsidRPr="00D62E0E" w:rsidRDefault="004F23C7" w:rsidP="004F23C7">
            <w:pPr>
              <w:spacing w:after="0" w:line="240" w:lineRule="auto"/>
              <w:jc w:val="center"/>
              <w:rPr>
                <w:rFonts w:ascii="Trebuchet MS" w:hAnsi="Trebuchet MS"/>
                <w:b/>
                <w:noProof/>
                <w:sz w:val="24"/>
                <w:szCs w:val="24"/>
                <w:lang w:val="ro-RO" w:eastAsia="ro-RO"/>
              </w:rPr>
            </w:pPr>
            <w:r w:rsidRPr="00D62E0E">
              <w:rPr>
                <w:rFonts w:ascii="Trebuchet MS" w:hAnsi="Trebuchet MS"/>
                <w:b/>
                <w:noProof/>
                <w:sz w:val="24"/>
                <w:szCs w:val="24"/>
                <w:lang w:val="ro-RO" w:eastAsia="ro-RO"/>
              </w:rPr>
              <w:t>Specificații tehnice minime</w:t>
            </w:r>
          </w:p>
        </w:tc>
      </w:tr>
      <w:tr w:rsidR="004F23C7" w:rsidTr="004F23C7">
        <w:tc>
          <w:tcPr>
            <w:tcW w:w="558" w:type="dxa"/>
          </w:tcPr>
          <w:p w:rsidR="004F23C7" w:rsidRPr="00D62E0E" w:rsidRDefault="004F23C7" w:rsidP="004F23C7">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r w:rsidRPr="00D62E0E">
              <w:rPr>
                <w:rFonts w:ascii="Trebuchet MS" w:hAnsi="Trebuchet MS"/>
                <w:bCs/>
                <w:color w:val="222222"/>
                <w:shd w:val="clear" w:color="auto" w:fill="FFFFFF"/>
                <w:lang w:val="ro-RO"/>
              </w:rPr>
              <w:t>1</w:t>
            </w:r>
          </w:p>
        </w:tc>
        <w:tc>
          <w:tcPr>
            <w:tcW w:w="2683" w:type="dxa"/>
          </w:tcPr>
          <w:p w:rsidR="004F23C7" w:rsidRPr="00D62E0E" w:rsidRDefault="004F23C7" w:rsidP="004F23C7">
            <w:pPr>
              <w:jc w:val="center"/>
              <w:rPr>
                <w:rFonts w:ascii="Trebuchet MS" w:hAnsi="Trebuchet MS"/>
                <w:lang w:val="ro-RO"/>
              </w:rPr>
            </w:pPr>
            <w:r w:rsidRPr="00D62E0E">
              <w:rPr>
                <w:rFonts w:ascii="Trebuchet MS" w:hAnsi="Trebuchet MS"/>
                <w:bCs/>
                <w:lang w:val="ro-RO"/>
              </w:rPr>
              <w:t>Pachet materiale de informare și publicitate (</w:t>
            </w:r>
            <w:r w:rsidRPr="00D62E0E">
              <w:rPr>
                <w:rFonts w:ascii="Trebuchet MS" w:hAnsi="Trebuchet MS"/>
                <w:b/>
                <w:i/>
                <w:color w:val="000000"/>
                <w:szCs w:val="24"/>
                <w:lang w:val="ro-RO"/>
              </w:rPr>
              <w:t>mapă (1 buc), pix (1 buc), stick USB (1 buc), blocnotes (1 buc)</w:t>
            </w:r>
          </w:p>
        </w:tc>
        <w:tc>
          <w:tcPr>
            <w:tcW w:w="691" w:type="dxa"/>
          </w:tcPr>
          <w:p w:rsidR="004F23C7" w:rsidRPr="00D62E0E" w:rsidRDefault="004F23C7" w:rsidP="004F23C7">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r w:rsidRPr="00D62E0E">
              <w:rPr>
                <w:rFonts w:ascii="Trebuchet MS" w:hAnsi="Trebuchet MS"/>
                <w:bCs/>
                <w:color w:val="222222"/>
                <w:shd w:val="clear" w:color="auto" w:fill="FFFFFF"/>
                <w:lang w:val="ro-RO"/>
              </w:rPr>
              <w:t>buc</w:t>
            </w:r>
          </w:p>
        </w:tc>
        <w:tc>
          <w:tcPr>
            <w:tcW w:w="1436" w:type="dxa"/>
          </w:tcPr>
          <w:p w:rsidR="004F23C7" w:rsidRPr="00D62E0E" w:rsidRDefault="004F23C7" w:rsidP="004F23C7">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r w:rsidRPr="00D62E0E">
              <w:rPr>
                <w:rFonts w:ascii="Trebuchet MS" w:hAnsi="Trebuchet MS"/>
                <w:bCs/>
                <w:color w:val="222222"/>
                <w:shd w:val="clear" w:color="auto" w:fill="FFFFFF"/>
                <w:lang w:val="ro-RO"/>
              </w:rPr>
              <w:t>Maximum 3710</w:t>
            </w:r>
          </w:p>
        </w:tc>
        <w:tc>
          <w:tcPr>
            <w:tcW w:w="4190" w:type="dxa"/>
          </w:tcPr>
          <w:p w:rsidR="004F23C7" w:rsidRPr="00D62E0E" w:rsidRDefault="004F23C7" w:rsidP="004F23C7">
            <w:pPr>
              <w:spacing w:after="0" w:line="240" w:lineRule="auto"/>
              <w:rPr>
                <w:rFonts w:ascii="Trebuchet MS" w:hAnsi="Trebuchet MS"/>
                <w:noProof/>
                <w:sz w:val="24"/>
                <w:szCs w:val="24"/>
                <w:lang w:val="ro-RO" w:eastAsia="ro-RO"/>
              </w:rPr>
            </w:pPr>
          </w:p>
          <w:p w:rsidR="004F23C7" w:rsidRPr="00D62E0E" w:rsidRDefault="004F23C7" w:rsidP="004F23C7">
            <w:pPr>
              <w:spacing w:after="0" w:line="240" w:lineRule="auto"/>
              <w:rPr>
                <w:rFonts w:ascii="Trebuchet MS" w:hAnsi="Trebuchet MS"/>
                <w:noProof/>
                <w:sz w:val="24"/>
                <w:szCs w:val="24"/>
                <w:lang w:val="ro-RO" w:eastAsia="ro-RO"/>
              </w:rPr>
            </w:pPr>
          </w:p>
          <w:p w:rsidR="004F23C7" w:rsidRPr="00D62E0E" w:rsidRDefault="004F23C7" w:rsidP="004F23C7">
            <w:pPr>
              <w:spacing w:after="0" w:line="240" w:lineRule="auto"/>
              <w:rPr>
                <w:rFonts w:ascii="Trebuchet MS" w:hAnsi="Trebuchet MS"/>
                <w:noProof/>
                <w:sz w:val="24"/>
                <w:szCs w:val="24"/>
                <w:lang w:val="ro-RO" w:eastAsia="ro-RO"/>
              </w:rPr>
            </w:pPr>
          </w:p>
          <w:p w:rsidR="004F23C7" w:rsidRPr="00473128" w:rsidRDefault="004F23C7" w:rsidP="004F23C7">
            <w:pPr>
              <w:spacing w:after="0" w:line="240" w:lineRule="auto"/>
              <w:rPr>
                <w:rFonts w:ascii="Trebuchet MS" w:hAnsi="Trebuchet MS"/>
                <w:noProof/>
                <w:sz w:val="24"/>
                <w:szCs w:val="24"/>
                <w:lang w:val="ro-RO" w:eastAsia="ro-RO"/>
              </w:rPr>
            </w:pPr>
            <w:r w:rsidRPr="00D62E0E">
              <w:rPr>
                <w:rFonts w:ascii="Trebuchet MS" w:hAnsi="Trebuchet MS"/>
                <w:noProof/>
                <w:sz w:val="24"/>
                <w:szCs w:val="24"/>
                <w:lang w:val="ro-RO" w:eastAsia="ro-RO"/>
              </w:rPr>
              <w:t>A se vedea cerințele obligatorii de mai jos</w:t>
            </w:r>
          </w:p>
        </w:tc>
      </w:tr>
    </w:tbl>
    <w:p w:rsidR="004F23C7" w:rsidRDefault="004F23C7" w:rsidP="006D0B01">
      <w:pPr>
        <w:pStyle w:val="Frspaiere"/>
        <w:tabs>
          <w:tab w:val="left" w:pos="720"/>
          <w:tab w:val="left" w:pos="1170"/>
        </w:tabs>
        <w:suppressAutoHyphens w:val="0"/>
        <w:spacing w:after="240" w:line="276" w:lineRule="auto"/>
        <w:jc w:val="both"/>
        <w:rPr>
          <w:rFonts w:ascii="Trebuchet MS" w:hAnsi="Trebuchet MS"/>
          <w:b/>
          <w:sz w:val="24"/>
          <w:szCs w:val="24"/>
        </w:rPr>
      </w:pPr>
    </w:p>
    <w:p w:rsidR="00445F18" w:rsidRPr="00473128" w:rsidRDefault="007157F6" w:rsidP="006D0B01">
      <w:pPr>
        <w:pStyle w:val="Frspaiere"/>
        <w:tabs>
          <w:tab w:val="left" w:pos="720"/>
          <w:tab w:val="left" w:pos="1170"/>
        </w:tabs>
        <w:suppressAutoHyphens w:val="0"/>
        <w:spacing w:after="240" w:line="276" w:lineRule="auto"/>
        <w:jc w:val="both"/>
        <w:rPr>
          <w:rFonts w:ascii="Trebuchet MS" w:hAnsi="Trebuchet MS"/>
          <w:b/>
          <w:sz w:val="24"/>
          <w:szCs w:val="24"/>
          <w:lang w:val="ro-RO"/>
        </w:rPr>
      </w:pPr>
      <w:r w:rsidRPr="00473128">
        <w:rPr>
          <w:rFonts w:ascii="Trebuchet MS" w:hAnsi="Trebuchet MS"/>
          <w:b/>
          <w:sz w:val="24"/>
          <w:szCs w:val="24"/>
        </w:rPr>
        <w:tab/>
        <w:t>V. Descrierea detaliată a cerințelor produselor ce urmează a fi achiziționate</w:t>
      </w:r>
    </w:p>
    <w:p w:rsidR="00473128" w:rsidRPr="00473128" w:rsidRDefault="00473128" w:rsidP="00473128">
      <w:pPr>
        <w:pStyle w:val="NormalWeb"/>
        <w:spacing w:before="0" w:beforeAutospacing="0" w:after="0" w:afterAutospacing="0"/>
        <w:ind w:left="720"/>
        <w:rPr>
          <w:rFonts w:ascii="Trebuchet MS" w:hAnsi="Trebuchet MS"/>
        </w:rPr>
      </w:pPr>
      <w:r w:rsidRPr="00473128">
        <w:rPr>
          <w:rFonts w:ascii="Trebuchet MS" w:hAnsi="Trebuchet MS"/>
          <w:b/>
          <w:bCs/>
          <w:color w:val="000000"/>
        </w:rPr>
        <w:t>A. MAPĂ</w:t>
      </w:r>
    </w:p>
    <w:p w:rsidR="00473128" w:rsidRPr="00473128" w:rsidRDefault="00473128" w:rsidP="00473128">
      <w:pPr>
        <w:pStyle w:val="NormalWeb"/>
        <w:numPr>
          <w:ilvl w:val="0"/>
          <w:numId w:val="21"/>
        </w:numPr>
        <w:spacing w:before="0" w:beforeAutospacing="0" w:after="0" w:afterAutospacing="0"/>
        <w:jc w:val="both"/>
        <w:textAlignment w:val="baseline"/>
        <w:rPr>
          <w:rFonts w:ascii="Trebuchet MS" w:hAnsi="Trebuchet MS"/>
          <w:color w:val="000000"/>
        </w:rPr>
      </w:pPr>
      <w:r w:rsidRPr="00473128">
        <w:rPr>
          <w:rFonts w:ascii="Trebuchet MS" w:hAnsi="Trebuchet MS"/>
          <w:color w:val="000000"/>
        </w:rPr>
        <w:t>realizată din materiale reciclate, format A4, tip copertă (300 - 350 de gr/mp); în mapă trebuie să încapă cu ușurință un pix, un stick USB și un blocnotes;</w:t>
      </w:r>
    </w:p>
    <w:p w:rsidR="00473128" w:rsidRPr="00473128" w:rsidRDefault="00473128" w:rsidP="00473128">
      <w:pPr>
        <w:pStyle w:val="NormalWeb"/>
        <w:spacing w:before="0" w:beforeAutospacing="0" w:after="200" w:afterAutospacing="0"/>
        <w:ind w:firstLine="360"/>
        <w:jc w:val="both"/>
        <w:rPr>
          <w:rFonts w:ascii="Trebuchet MS" w:hAnsi="Trebuchet MS"/>
        </w:rPr>
      </w:pPr>
      <w:r w:rsidRPr="00473128">
        <w:rPr>
          <w:rFonts w:ascii="Trebuchet MS" w:hAnsi="Trebuchet MS"/>
          <w:color w:val="000000"/>
        </w:rPr>
        <w:t>-  pe copertele – față și spate ale mapei vor fi inscripționate elementele de vizibilitate cuprinse în macheta în format electronic întocmită de către beneficiar (Machetă).</w:t>
      </w:r>
    </w:p>
    <w:p w:rsidR="00473128" w:rsidRPr="00473128" w:rsidRDefault="00473128" w:rsidP="00473128">
      <w:pPr>
        <w:pStyle w:val="NormalWeb"/>
        <w:numPr>
          <w:ilvl w:val="0"/>
          <w:numId w:val="22"/>
        </w:numPr>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Pe coperta față</w:t>
      </w:r>
      <w:r w:rsidRPr="00473128">
        <w:rPr>
          <w:rFonts w:ascii="Trebuchet MS" w:hAnsi="Trebuchet MS"/>
          <w:color w:val="000000"/>
        </w:rPr>
        <w:t xml:space="preserve"> vor fi aplicate următoarele logo-uri:</w:t>
      </w:r>
    </w:p>
    <w:p w:rsidR="00473128" w:rsidRPr="00473128" w:rsidRDefault="00473128" w:rsidP="00473128">
      <w:pPr>
        <w:pStyle w:val="NormalWeb"/>
        <w:numPr>
          <w:ilvl w:val="0"/>
          <w:numId w:val="23"/>
        </w:numPr>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în antet</w:t>
      </w:r>
      <w:r w:rsidRPr="00473128">
        <w:rPr>
          <w:rFonts w:ascii="Trebuchet MS" w:hAnsi="Trebuchet MS"/>
          <w:color w:val="000000"/>
        </w:rPr>
        <w:t>, respectându-se următoarea ordine: </w:t>
      </w:r>
    </w:p>
    <w:p w:rsidR="00473128" w:rsidRPr="00473128" w:rsidRDefault="00473128" w:rsidP="00473128">
      <w:pPr>
        <w:pStyle w:val="NormalWeb"/>
        <w:spacing w:before="0" w:beforeAutospacing="0" w:after="0" w:afterAutospacing="0"/>
        <w:ind w:left="720"/>
        <w:jc w:val="both"/>
        <w:rPr>
          <w:rFonts w:ascii="Trebuchet MS" w:hAnsi="Trebuchet MS"/>
        </w:rPr>
      </w:pPr>
      <w:r w:rsidRPr="00473128">
        <w:rPr>
          <w:rFonts w:ascii="Trebuchet MS" w:hAnsi="Trebuchet MS"/>
          <w:b/>
          <w:bCs/>
          <w:color w:val="000000"/>
        </w:rPr>
        <w:t>1. LOGO-UL UNIUNII EUROPENE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Textul UNIUNEA EUROPEANĂ face parte din logo, este obligatoriu și va fi poziționat dedesubtul dreptunghiului.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lastRenderedPageBreak/>
        <w:t>Se recomandă plasarea siglei pe un fundal alb. Dacă se optează pentru folosirea unui fundal multicolor, sigla UE va avea un contur alb cu grosimea egală cu 1/25 din înălțimea dreptunghiului.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Specificații culori logo Uniunea Europeană</w:t>
      </w:r>
      <w:r w:rsidRPr="00473128">
        <w:rPr>
          <w:rFonts w:ascii="Trebuchet MS" w:hAnsi="Trebuchet MS"/>
          <w:i/>
          <w:iCs/>
          <w:color w:val="000000"/>
        </w:rPr>
        <w:t>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Simbolul are următoarele culori: Pantone Reflex Blue pentru suprafața steagului și Pantone Process Yellow pentru stele.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în care se utilizează tetracromia, se vor recrea cele două culori standard utilizând cele patru culori ale acesteia.</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folosirii siglei la o culoare se va folosi Pantone Reflex Blue, negru sau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Folosind culoarea neagră, se va trasa conturul dreptunghiului și se vor imprima stelele cu negru pe fond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în care se utilizează culoarea albastră, se va folosi Reflex Blue 100% pentru dreptunghi și se vor lăsa stelele reproduse cu alb în negativ.</w:t>
      </w:r>
    </w:p>
    <w:p w:rsidR="00D62E0E" w:rsidRDefault="00D62E0E" w:rsidP="00473128">
      <w:pPr>
        <w:pStyle w:val="NormalWeb"/>
        <w:spacing w:before="0" w:beforeAutospacing="0" w:after="200" w:afterAutospacing="0"/>
        <w:ind w:left="284"/>
        <w:jc w:val="both"/>
        <w:rPr>
          <w:rStyle w:val="apple-tab-span"/>
          <w:rFonts w:ascii="Trebuchet MS" w:hAnsi="Trebuchet MS"/>
          <w:b/>
          <w:bCs/>
          <w:color w:val="000000"/>
        </w:rPr>
      </w:pPr>
    </w:p>
    <w:p w:rsidR="00473128" w:rsidRPr="00473128" w:rsidRDefault="00473128" w:rsidP="00473128">
      <w:pPr>
        <w:pStyle w:val="NormalWeb"/>
        <w:spacing w:before="0" w:beforeAutospacing="0" w:after="200" w:afterAutospacing="0"/>
        <w:ind w:left="284"/>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2. LOGO-UL GUVERNULUI ROMÂNIEI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Specificații culori logo-ul Guvernului României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toate materialele tipărite/imprimate prin diverse tehnici de aplicare a logo-ului (serigrafie și tampografie, imprimare, etc.) vor fi utilizate codurile de culoare CMYK, cu excepția folosirii logo-ului la o culoare, caz în care se va folosi PANTONE REFLEX BLUE, negru sau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sigla Guvernului României se vor utiliza atât culori principale, cât și culori secundare. Nu sunt acceptate variantele de tip negativ pentru sigla Guvernului. Elementele interioare ale siglei vor fi întotdeauna albe. În cazul folosirii siglei la o culoare, se va folosi Pantone Reflex Blue, negru sau alb. Se recomandă plasarea siglei pe un fundal alb. Varianta negativa se poate folosi în cazul fundalului colorat sau a celui cu fotografie.</w:t>
      </w:r>
    </w:p>
    <w:p w:rsidR="00473128" w:rsidRDefault="00473128" w:rsidP="00632A38">
      <w:pPr>
        <w:pStyle w:val="NormalWeb"/>
        <w:spacing w:before="0" w:beforeAutospacing="0" w:after="0" w:afterAutospacing="0"/>
        <w:ind w:firstLine="720"/>
        <w:jc w:val="both"/>
        <w:rPr>
          <w:rFonts w:ascii="Trebuchet MS" w:hAnsi="Trebuchet MS"/>
          <w:b/>
          <w:bCs/>
          <w:color w:val="000000"/>
        </w:rPr>
      </w:pPr>
      <w:r w:rsidRPr="00473128">
        <w:rPr>
          <w:rFonts w:ascii="Trebuchet MS" w:hAnsi="Trebuchet MS"/>
          <w:b/>
          <w:bCs/>
          <w:color w:val="000000"/>
        </w:rPr>
        <w:t>Atenție! Sigla actuală a Guvernului României conține acvila cu coroană. </w:t>
      </w:r>
    </w:p>
    <w:p w:rsidR="00632A38" w:rsidRPr="00473128" w:rsidRDefault="00632A38" w:rsidP="00632A38">
      <w:pPr>
        <w:pStyle w:val="NormalWeb"/>
        <w:spacing w:before="0" w:beforeAutospacing="0" w:after="0" w:afterAutospacing="0"/>
        <w:ind w:firstLine="720"/>
        <w:jc w:val="both"/>
        <w:rPr>
          <w:rFonts w:ascii="Trebuchet MS" w:hAnsi="Trebuchet MS"/>
        </w:rPr>
      </w:pPr>
    </w:p>
    <w:p w:rsidR="00473128" w:rsidRPr="00473128" w:rsidRDefault="00473128" w:rsidP="00473128">
      <w:pPr>
        <w:pStyle w:val="NormalWeb"/>
        <w:spacing w:before="0" w:beforeAutospacing="0" w:after="0" w:afterAutospacing="0"/>
        <w:ind w:left="284"/>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3. LOGO-UL POCA</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Semnătură vizuală: logo - siglă și slogan</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Denumirea completă este Programul Operațional Capacitate Administrativă, cu acronimul POCA. Ambele variante de utilizare a numelui sunt corecte și pot fi folosite alternativ, cu titlu de obligativitate pe toate materialele publicitare. În același timp, pentru orice document care este utilizat cu scopul de a informa publicul sau participanții la o operațiune, beneficiarul POCA va utiliza semnătura vizuală.</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lastRenderedPageBreak/>
        <w:t>Logo-ul POCA este format din sigla „POCA”, denumirea programului și sloganul „Competența face diferența!”. Sigla se folosește împreună cu sloganul, nu este permisă folosirea ei fără slogan. Sigla conține acronimul programului, precum și o stilizare atât a literei P, prin ordonarea a 12 stele în cerc, reprezentând stelele situate pe steagul Uniunii Europene, cât și a literei O, prin reprezentarea culorilor steagului României.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Lungimea minimă admisă a logo-ului este de 40 mm (cu sloganul inclus), iar înălțimea minimă admisă este de 16 mm, fără a depăși înălțimea siglei Uniunii Europene (inclusiv denumirea acesteia). </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Spațieri impuse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Spațiul liber trebuie să respecte indicațiile din Manualul de identitate vizuală. Unitatea de măsură o reprezintă litera „O” din „POCA”. În toate cazurile se păstrează aceleași proporții de spațiere.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Specificații culori logo POCA</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toate materialele tipărite/imprimate prin diverse tehnici de aplicare a logo-ului (serigrafie și tampografie, imprimare, etc.) vor fi utilizate codurile de culoare CMYK, cu excepția folosirii logo-ului la o culoare, caz în care se va folosi PANTONE REFLEX BLUE, negru sau gri.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 xml:space="preserve">Pentru logo-ul POCA </w:t>
      </w:r>
      <w:r w:rsidRPr="00473128">
        <w:rPr>
          <w:rFonts w:ascii="Trebuchet MS" w:hAnsi="Trebuchet MS"/>
          <w:b/>
          <w:bCs/>
          <w:color w:val="000000"/>
        </w:rPr>
        <w:t>este recomandat fundalul alb</w:t>
      </w:r>
      <w:r w:rsidRPr="00473128">
        <w:rPr>
          <w:rFonts w:ascii="Trebuchet MS" w:hAnsi="Trebuchet MS"/>
          <w:color w:val="000000"/>
        </w:rPr>
        <w:t>.</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Sloganul POCA are fontul Trebuchet MS de culoarea REFLEX BLUE.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color w:val="000000"/>
        </w:rPr>
        <w:t>În cazul folosirii siglei POCA la o culoare, se va folosi Pantone Reflex Blue, negru sau alb în funcție de fundal.</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Fundaluri acceptate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color w:val="000000"/>
        </w:rPr>
        <w:t>Pentru logo-ul color POCA este recomandat fundalul alb.</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color w:val="000000"/>
        </w:rPr>
        <w:t>Varianta monocromă (alb sau negru) a logo-ului va fi folosită în cazul fundalului colorat sau celui cu fotografie, alegându-se varianta cu negru sau cu alb în funcție de tipul fundalului.</w:t>
      </w:r>
    </w:p>
    <w:p w:rsidR="00473128" w:rsidRPr="00473128" w:rsidRDefault="00473128" w:rsidP="00473128">
      <w:pPr>
        <w:rPr>
          <w:rFonts w:ascii="Trebuchet MS" w:hAnsi="Trebuchet MS"/>
          <w:sz w:val="24"/>
          <w:szCs w:val="24"/>
        </w:rPr>
      </w:pPr>
    </w:p>
    <w:p w:rsidR="00473128" w:rsidRPr="00473128" w:rsidRDefault="00473128" w:rsidP="00473128">
      <w:pPr>
        <w:pStyle w:val="NormalWeb"/>
        <w:spacing w:before="0" w:beforeAutospacing="0" w:after="0" w:afterAutospacing="0"/>
        <w:ind w:left="284"/>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4. LOGO-UL INSTRUMENTELOR STRUCTURALE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Specificații culori logo-ul Instrumentelor Structurale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toate materialele tipărite/imprimate prin diverse tehnici de aplicare a logo-ului (serigrafie și tampografie, imprimare, etc.) vor fi utilizate codurile de culoare CMYK, cu excepția folosirii logo-ului la o culoare, caz în care se va folosi varianta alb-negru sau varianta negativă.</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lastRenderedPageBreak/>
        <w:t>Fundaluri</w:t>
      </w:r>
    </w:p>
    <w:p w:rsidR="00473128" w:rsidRPr="00473128" w:rsidRDefault="00473128" w:rsidP="00473128">
      <w:pPr>
        <w:pStyle w:val="NormalWeb"/>
        <w:spacing w:before="0" w:beforeAutospacing="0" w:after="200" w:afterAutospacing="0"/>
        <w:ind w:firstLine="709"/>
        <w:jc w:val="both"/>
        <w:rPr>
          <w:rFonts w:ascii="Trebuchet MS" w:hAnsi="Trebuchet MS"/>
        </w:rPr>
      </w:pPr>
      <w:r w:rsidRPr="00473128">
        <w:rPr>
          <w:rFonts w:ascii="Trebuchet MS" w:hAnsi="Trebuchet MS"/>
          <w:color w:val="000000"/>
        </w:rPr>
        <w:t>Este recomandată folosirea siglei pe fundal alb sau fond de culoare în acord cromatic. Varianta negativă a logo-ului va fi folosită în cazul fundalului colorat sau a celui cu fotografie.</w:t>
      </w:r>
    </w:p>
    <w:p w:rsidR="00473128" w:rsidRPr="00473128" w:rsidRDefault="00473128" w:rsidP="00473128">
      <w:pPr>
        <w:pStyle w:val="NormalWeb"/>
        <w:numPr>
          <w:ilvl w:val="0"/>
          <w:numId w:val="24"/>
        </w:numPr>
        <w:shd w:val="clear" w:color="auto" w:fill="FFFFFF"/>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la mijlocul paginii</w:t>
      </w:r>
      <w:r w:rsidRPr="00473128">
        <w:rPr>
          <w:rFonts w:ascii="Trebuchet MS" w:hAnsi="Trebuchet MS"/>
          <w:color w:val="000000"/>
        </w:rPr>
        <w:t xml:space="preserve"> vor fi poziționate următoarele elemente: </w:t>
      </w:r>
    </w:p>
    <w:p w:rsidR="00473128" w:rsidRPr="00473128" w:rsidRDefault="00473128" w:rsidP="00473128">
      <w:pPr>
        <w:pStyle w:val="NormalWeb"/>
        <w:shd w:val="clear" w:color="auto" w:fill="FFFFFF"/>
        <w:spacing w:before="0" w:beforeAutospacing="0" w:after="0" w:afterAutospacing="0"/>
        <w:ind w:firstLine="720"/>
        <w:jc w:val="both"/>
        <w:rPr>
          <w:rFonts w:ascii="Trebuchet MS" w:hAnsi="Trebuchet MS"/>
        </w:rPr>
      </w:pPr>
      <w:r w:rsidRPr="00473128">
        <w:rPr>
          <w:rFonts w:ascii="Trebuchet MS" w:hAnsi="Trebuchet MS"/>
          <w:b/>
          <w:bCs/>
          <w:color w:val="000000"/>
        </w:rPr>
        <w:t>EMBLEMA (LOGO-ul) PROIECTULUI</w:t>
      </w:r>
    </w:p>
    <w:p w:rsidR="00473128" w:rsidRPr="00473128" w:rsidRDefault="00473128" w:rsidP="00473128">
      <w:pPr>
        <w:pStyle w:val="NormalWeb"/>
        <w:shd w:val="clear" w:color="auto" w:fill="FFFFFF"/>
        <w:spacing w:before="0" w:beforeAutospacing="0" w:after="200" w:afterAutospacing="0"/>
        <w:ind w:firstLine="708"/>
        <w:jc w:val="both"/>
        <w:rPr>
          <w:rFonts w:ascii="Trebuchet MS" w:hAnsi="Trebuchet MS"/>
        </w:rPr>
      </w:pPr>
      <w:r w:rsidRPr="00473128">
        <w:rPr>
          <w:rFonts w:ascii="Trebuchet MS" w:hAnsi="Trebuchet MS"/>
          <w:color w:val="000000"/>
        </w:rPr>
        <w:t>Logo-ul proiectului ce constă în stilizarea literei G, cu o pălărie de tip tocă, a unui stilou dispus diagonal, continuat la baza acestuia cu literele S și N, de culoare dark blue, plasat în partea dreaptă sus pe un fundal care redă imaginea sediului Școlii Naționale de Grefieri. </w:t>
      </w:r>
    </w:p>
    <w:p w:rsidR="00473128" w:rsidRPr="00473128" w:rsidRDefault="00473128" w:rsidP="00473128">
      <w:pPr>
        <w:pStyle w:val="NormalWeb"/>
        <w:numPr>
          <w:ilvl w:val="0"/>
          <w:numId w:val="25"/>
        </w:numPr>
        <w:spacing w:before="0" w:beforeAutospacing="0" w:after="0" w:afterAutospacing="0"/>
        <w:jc w:val="both"/>
        <w:textAlignment w:val="baseline"/>
        <w:rPr>
          <w:rFonts w:ascii="Trebuchet MS" w:hAnsi="Trebuchet MS"/>
          <w:b/>
          <w:bCs/>
          <w:color w:val="000000"/>
        </w:rPr>
      </w:pPr>
      <w:r w:rsidRPr="00473128">
        <w:rPr>
          <w:rFonts w:ascii="Trebuchet MS" w:hAnsi="Trebuchet MS"/>
          <w:b/>
          <w:bCs/>
          <w:color w:val="000000"/>
        </w:rPr>
        <w:t>în partea de jos a paginii</w:t>
      </w:r>
    </w:p>
    <w:p w:rsidR="00473128" w:rsidRPr="00473128" w:rsidRDefault="00473128" w:rsidP="00473128">
      <w:pPr>
        <w:pStyle w:val="NormalWeb"/>
        <w:spacing w:before="0" w:beforeAutospacing="0" w:after="200" w:afterAutospacing="0"/>
        <w:ind w:left="698"/>
        <w:jc w:val="both"/>
        <w:rPr>
          <w:rFonts w:ascii="Trebuchet MS" w:hAnsi="Trebuchet MS"/>
        </w:rPr>
      </w:pPr>
      <w:r w:rsidRPr="00473128">
        <w:rPr>
          <w:rFonts w:ascii="Trebuchet MS" w:hAnsi="Trebuchet MS"/>
          <w:color w:val="000000"/>
        </w:rPr>
        <w:t xml:space="preserve">În partea de jos a paginii vor fi plasate </w:t>
      </w:r>
      <w:r w:rsidRPr="00473128">
        <w:rPr>
          <w:rFonts w:ascii="Trebuchet MS" w:hAnsi="Trebuchet MS"/>
          <w:b/>
          <w:bCs/>
          <w:color w:val="000000"/>
        </w:rPr>
        <w:t>sigla beneficiarului</w:t>
      </w:r>
      <w:r w:rsidRPr="00473128">
        <w:rPr>
          <w:rFonts w:ascii="Trebuchet MS" w:hAnsi="Trebuchet MS"/>
          <w:color w:val="000000"/>
        </w:rPr>
        <w:t xml:space="preserve">, SNG, ansamblul grafic al filtrului ce reprezintă simbolul stilizat al literei ”o” și textul </w:t>
      </w:r>
      <w:hyperlink r:id="rId8" w:history="1">
        <w:r w:rsidRPr="00473128">
          <w:rPr>
            <w:rStyle w:val="Hyperlink"/>
            <w:rFonts w:ascii="Trebuchet MS" w:hAnsi="Trebuchet MS"/>
          </w:rPr>
          <w:t>www.poca.ro</w:t>
        </w:r>
      </w:hyperlink>
      <w:r w:rsidRPr="00473128">
        <w:rPr>
          <w:rFonts w:ascii="Trebuchet MS" w:hAnsi="Trebuchet MS"/>
          <w:color w:val="000000"/>
        </w:rPr>
        <w:t>.  </w:t>
      </w:r>
    </w:p>
    <w:p w:rsidR="00473128" w:rsidRPr="00473128" w:rsidRDefault="00473128" w:rsidP="00473128">
      <w:pPr>
        <w:pStyle w:val="NormalWeb"/>
        <w:numPr>
          <w:ilvl w:val="0"/>
          <w:numId w:val="26"/>
        </w:numPr>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Pe coperta spate</w:t>
      </w:r>
      <w:r w:rsidRPr="00473128">
        <w:rPr>
          <w:rFonts w:ascii="Trebuchet MS" w:hAnsi="Trebuchet MS"/>
          <w:color w:val="000000"/>
        </w:rPr>
        <w:t xml:space="preserve"> vor fi aplicate următoarele: </w:t>
      </w:r>
    </w:p>
    <w:p w:rsidR="00473128" w:rsidRPr="00473128" w:rsidRDefault="00473128" w:rsidP="00473128">
      <w:pPr>
        <w:pStyle w:val="NormalWeb"/>
        <w:numPr>
          <w:ilvl w:val="0"/>
          <w:numId w:val="27"/>
        </w:numPr>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în partea de jos a paginii</w:t>
      </w:r>
      <w:r w:rsidRPr="00473128">
        <w:rPr>
          <w:rFonts w:ascii="Trebuchet MS" w:hAnsi="Trebuchet MS"/>
          <w:color w:val="000000"/>
        </w:rPr>
        <w:t>, conform machetei: </w:t>
      </w:r>
    </w:p>
    <w:p w:rsidR="00473128" w:rsidRPr="00473128" w:rsidRDefault="00473128" w:rsidP="00473128">
      <w:pPr>
        <w:pStyle w:val="NormalWeb"/>
        <w:spacing w:before="0" w:beforeAutospacing="0" w:after="0" w:afterAutospacing="0"/>
        <w:ind w:left="284"/>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 xml:space="preserve">1. SINTAGMA: </w:t>
      </w:r>
      <w:r w:rsidRPr="00473128">
        <w:rPr>
          <w:rFonts w:ascii="Trebuchet MS" w:hAnsi="Trebuchet MS"/>
          <w:color w:val="000000"/>
        </w:rPr>
        <w:t>Proiect cofinanțat din Fondul Social European prin Programul Operațional Capacitate Administrativă 2014-2020!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2. TITLUL PROIECTULUI:</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color w:val="000000"/>
        </w:rPr>
        <w:t>Titlul proiectului</w:t>
      </w:r>
      <w:r w:rsidRPr="00473128">
        <w:rPr>
          <w:rFonts w:ascii="Trebuchet MS" w:hAnsi="Trebuchet MS"/>
          <w:b/>
          <w:bCs/>
          <w:color w:val="000000"/>
        </w:rPr>
        <w:t xml:space="preserve">: </w:t>
      </w:r>
      <w:r w:rsidRPr="00473128">
        <w:rPr>
          <w:rFonts w:ascii="Trebuchet MS" w:hAnsi="Trebuchet MS"/>
          <w:color w:val="000000"/>
        </w:rPr>
        <w:t>FEPEAJU - Formare eficientă pentru practici etice, administrative și judiciare unitare</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3. CODUL PROIECTULUI: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color w:val="000000"/>
        </w:rPr>
        <w:tab/>
      </w:r>
      <w:r w:rsidRPr="00473128">
        <w:rPr>
          <w:rFonts w:ascii="Trebuchet MS" w:hAnsi="Trebuchet MS"/>
          <w:color w:val="000000"/>
        </w:rPr>
        <w:t>Codul proiectului</w:t>
      </w:r>
      <w:r w:rsidRPr="00473128">
        <w:rPr>
          <w:rFonts w:ascii="Trebuchet MS" w:hAnsi="Trebuchet MS"/>
          <w:b/>
          <w:bCs/>
          <w:color w:val="000000"/>
        </w:rPr>
        <w:t xml:space="preserve">: cod </w:t>
      </w:r>
      <w:r w:rsidRPr="00473128">
        <w:rPr>
          <w:rFonts w:ascii="Trebuchet MS" w:hAnsi="Trebuchet MS"/>
          <w:color w:val="000000"/>
        </w:rPr>
        <w:t>SIPOCA 1156 / cod MySMIS 152441</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4. Beneficiar:</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color w:val="000000"/>
        </w:rPr>
        <w:t>Denumirea beneficiarului: Școala Națională de Grefieri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5. DATA PUBLICĂRII: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color w:val="000000"/>
        </w:rPr>
        <w:t>Data publicării (lună și an): se va completa luna și anul tipăririi</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6. SINTAGMA:</w:t>
      </w:r>
    </w:p>
    <w:p w:rsidR="00473128" w:rsidRPr="00473128" w:rsidRDefault="00473128" w:rsidP="00473128">
      <w:pPr>
        <w:pStyle w:val="NormalWeb"/>
        <w:spacing w:before="0" w:beforeAutospacing="0" w:after="0" w:afterAutospacing="0"/>
        <w:jc w:val="both"/>
        <w:rPr>
          <w:rFonts w:ascii="Trebuchet MS" w:hAnsi="Trebuchet MS"/>
        </w:rPr>
      </w:pPr>
      <w:r w:rsidRPr="00473128">
        <w:rPr>
          <w:rFonts w:ascii="Trebuchet MS" w:hAnsi="Trebuchet MS"/>
          <w:color w:val="000000"/>
        </w:rPr>
        <w:t> </w:t>
      </w:r>
      <w:r w:rsidRPr="00473128">
        <w:rPr>
          <w:rStyle w:val="apple-tab-span"/>
          <w:rFonts w:ascii="Trebuchet MS" w:hAnsi="Trebuchet MS"/>
          <w:color w:val="000000"/>
        </w:rPr>
        <w:tab/>
      </w:r>
      <w:r w:rsidRPr="00473128">
        <w:rPr>
          <w:rFonts w:ascii="Trebuchet MS" w:hAnsi="Trebuchet MS"/>
          <w:color w:val="000000"/>
        </w:rPr>
        <w:t>Conținutul acestui material nu reprezintă în mod obligatoriu poziția oficială a Uniunii Europene sau a Guvernului României</w:t>
      </w:r>
      <w:r w:rsidR="00571DC5">
        <w:rPr>
          <w:rFonts w:ascii="Trebuchet MS" w:hAnsi="Trebuchet MS"/>
          <w:color w:val="000000"/>
        </w:rPr>
        <w:t>.</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color w:val="000000"/>
        </w:rPr>
        <w:tab/>
      </w:r>
      <w:r w:rsidRPr="00473128">
        <w:rPr>
          <w:rFonts w:ascii="Trebuchet MS" w:hAnsi="Trebuchet MS"/>
          <w:b/>
          <w:bCs/>
          <w:color w:val="000000"/>
        </w:rPr>
        <w:t>7. SINTAGMA: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color w:val="000000"/>
        </w:rPr>
        <w:tab/>
      </w:r>
      <w:r w:rsidRPr="00473128">
        <w:rPr>
          <w:rFonts w:ascii="Trebuchet MS" w:hAnsi="Trebuchet MS"/>
          <w:color w:val="000000"/>
        </w:rPr>
        <w:t>Material distribuit gratuit</w:t>
      </w:r>
    </w:p>
    <w:p w:rsidR="00632A38" w:rsidRPr="00473128" w:rsidRDefault="00632A38" w:rsidP="00473128">
      <w:pPr>
        <w:rPr>
          <w:rFonts w:ascii="Trebuchet MS" w:hAnsi="Trebuchet MS"/>
          <w:sz w:val="24"/>
          <w:szCs w:val="24"/>
        </w:rPr>
      </w:pPr>
    </w:p>
    <w:p w:rsidR="00473128" w:rsidRPr="00473128" w:rsidRDefault="00473128" w:rsidP="00473128">
      <w:pPr>
        <w:pStyle w:val="NormalWeb"/>
        <w:spacing w:before="0" w:beforeAutospacing="0" w:after="0" w:afterAutospacing="0"/>
        <w:rPr>
          <w:rFonts w:ascii="Trebuchet MS" w:hAnsi="Trebuchet MS"/>
        </w:rPr>
      </w:pPr>
      <w:r w:rsidRPr="00473128">
        <w:rPr>
          <w:rFonts w:ascii="Trebuchet MS" w:hAnsi="Trebuchet MS"/>
          <w:b/>
          <w:bCs/>
          <w:color w:val="000000"/>
        </w:rPr>
        <w:t> </w:t>
      </w:r>
      <w:r w:rsidRPr="00473128">
        <w:rPr>
          <w:rStyle w:val="apple-tab-span"/>
          <w:rFonts w:ascii="Trebuchet MS" w:hAnsi="Trebuchet MS"/>
          <w:b/>
          <w:bCs/>
          <w:color w:val="000000"/>
        </w:rPr>
        <w:tab/>
      </w:r>
      <w:r w:rsidRPr="00473128">
        <w:rPr>
          <w:rFonts w:ascii="Trebuchet MS" w:hAnsi="Trebuchet MS"/>
          <w:b/>
          <w:bCs/>
          <w:color w:val="000000"/>
        </w:rPr>
        <w:t>B.  PIX</w:t>
      </w:r>
    </w:p>
    <w:p w:rsidR="00473128" w:rsidRPr="00473128" w:rsidRDefault="00473128" w:rsidP="00473128">
      <w:pPr>
        <w:pStyle w:val="NormalWeb"/>
        <w:spacing w:before="0" w:beforeAutospacing="0" w:after="0" w:afterAutospacing="0"/>
        <w:rPr>
          <w:rFonts w:ascii="Trebuchet MS" w:hAnsi="Trebuchet MS"/>
        </w:rPr>
      </w:pPr>
      <w:r w:rsidRPr="00473128">
        <w:rPr>
          <w:rFonts w:ascii="Trebuchet MS" w:hAnsi="Trebuchet MS"/>
          <w:b/>
          <w:bCs/>
          <w:color w:val="000000"/>
        </w:rPr>
        <w:t>     </w:t>
      </w:r>
      <w:r w:rsidRPr="00473128">
        <w:rPr>
          <w:rFonts w:ascii="Trebuchet MS" w:hAnsi="Trebuchet MS"/>
          <w:color w:val="000000"/>
        </w:rPr>
        <w:t xml:space="preserve">-   </w:t>
      </w:r>
      <w:r w:rsidRPr="00473128">
        <w:rPr>
          <w:rFonts w:ascii="Trebuchet MS" w:hAnsi="Trebuchet MS"/>
          <w:b/>
          <w:bCs/>
          <w:color w:val="000000"/>
        </w:rPr>
        <w:t> </w:t>
      </w:r>
      <w:r w:rsidRPr="00473128">
        <w:rPr>
          <w:rFonts w:ascii="Trebuchet MS" w:hAnsi="Trebuchet MS"/>
          <w:color w:val="000000"/>
        </w:rPr>
        <w:t>realizat din material reciclat, cerneală albastră;</w:t>
      </w:r>
    </w:p>
    <w:p w:rsidR="00473128" w:rsidRPr="00473128" w:rsidRDefault="00473128" w:rsidP="00473128">
      <w:pPr>
        <w:pStyle w:val="NormalWeb"/>
        <w:numPr>
          <w:ilvl w:val="0"/>
          <w:numId w:val="28"/>
        </w:numPr>
        <w:spacing w:before="0" w:beforeAutospacing="0" w:after="0" w:afterAutospacing="0"/>
        <w:jc w:val="both"/>
        <w:textAlignment w:val="baseline"/>
        <w:rPr>
          <w:rFonts w:ascii="Trebuchet MS" w:hAnsi="Trebuchet MS"/>
          <w:b/>
          <w:bCs/>
          <w:color w:val="000000"/>
        </w:rPr>
      </w:pPr>
      <w:r w:rsidRPr="00473128">
        <w:rPr>
          <w:rFonts w:ascii="Trebuchet MS" w:hAnsi="Trebuchet MS"/>
          <w:color w:val="000000"/>
        </w:rPr>
        <w:lastRenderedPageBreak/>
        <w:t xml:space="preserve">se utilizează </w:t>
      </w:r>
      <w:r w:rsidRPr="00473128">
        <w:rPr>
          <w:rFonts w:ascii="Trebuchet MS" w:hAnsi="Trebuchet MS"/>
          <w:b/>
          <w:bCs/>
          <w:color w:val="000000"/>
        </w:rPr>
        <w:t>cel puțin</w:t>
      </w:r>
      <w:r w:rsidRPr="00473128">
        <w:rPr>
          <w:rFonts w:ascii="Trebuchet MS" w:hAnsi="Trebuchet MS"/>
          <w:color w:val="000000"/>
        </w:rPr>
        <w:t xml:space="preserve"> sigla Uniunii Europene, denumirea fără abreviere, și sigla POCA, </w:t>
      </w:r>
      <w:r w:rsidRPr="00473128">
        <w:rPr>
          <w:rFonts w:ascii="Trebuchet MS" w:hAnsi="Trebuchet MS"/>
          <w:b/>
          <w:bCs/>
          <w:color w:val="000000"/>
        </w:rPr>
        <w:t>fără slogan (</w:t>
      </w:r>
      <w:r w:rsidRPr="00473128">
        <w:rPr>
          <w:rFonts w:ascii="Trebuchet MS" w:hAnsi="Trebuchet MS"/>
          <w:color w:val="000000"/>
        </w:rPr>
        <w:t>adică sintagma ”Competența face diferența”).</w:t>
      </w:r>
    </w:p>
    <w:p w:rsidR="00473128" w:rsidRDefault="00473128" w:rsidP="00473128">
      <w:pPr>
        <w:pStyle w:val="NormalWeb"/>
        <w:numPr>
          <w:ilvl w:val="0"/>
          <w:numId w:val="29"/>
        </w:numPr>
        <w:spacing w:before="0" w:beforeAutospacing="0" w:after="0" w:afterAutospacing="0"/>
        <w:jc w:val="both"/>
        <w:textAlignment w:val="baseline"/>
        <w:rPr>
          <w:rFonts w:ascii="Trebuchet MS" w:hAnsi="Trebuchet MS"/>
          <w:color w:val="000000"/>
        </w:rPr>
      </w:pPr>
      <w:r w:rsidRPr="00473128">
        <w:rPr>
          <w:rFonts w:ascii="Trebuchet MS" w:hAnsi="Trebuchet MS"/>
          <w:color w:val="000000"/>
        </w:rPr>
        <w:t>în cazul acestui obiect promoțional, logo-urile pot fi mai mici de 40 mm, respectiv 15 mm și proporționale cu celelalte sigle.</w:t>
      </w:r>
    </w:p>
    <w:p w:rsidR="00632A38" w:rsidRPr="00632A38" w:rsidRDefault="00632A38" w:rsidP="00632A38">
      <w:pPr>
        <w:pStyle w:val="NormalWeb"/>
        <w:spacing w:before="0" w:beforeAutospacing="0" w:after="0" w:afterAutospacing="0"/>
        <w:ind w:left="720"/>
        <w:jc w:val="both"/>
        <w:textAlignment w:val="baseline"/>
        <w:rPr>
          <w:rFonts w:ascii="Trebuchet MS" w:hAnsi="Trebuchet MS"/>
          <w:color w:val="000000"/>
        </w:rPr>
      </w:pPr>
    </w:p>
    <w:p w:rsidR="00473128" w:rsidRPr="00473128" w:rsidRDefault="00473128" w:rsidP="00473128">
      <w:pPr>
        <w:pStyle w:val="NormalWeb"/>
        <w:numPr>
          <w:ilvl w:val="0"/>
          <w:numId w:val="30"/>
        </w:numPr>
        <w:spacing w:before="0" w:beforeAutospacing="0" w:after="0" w:afterAutospacing="0"/>
        <w:jc w:val="both"/>
        <w:textAlignment w:val="baseline"/>
        <w:rPr>
          <w:rFonts w:ascii="Trebuchet MS" w:hAnsi="Trebuchet MS"/>
          <w:color w:val="000000"/>
        </w:rPr>
      </w:pPr>
      <w:r w:rsidRPr="00473128">
        <w:rPr>
          <w:rFonts w:ascii="Trebuchet MS" w:hAnsi="Trebuchet MS"/>
          <w:color w:val="000000"/>
        </w:rPr>
        <w:t xml:space="preserve">În </w:t>
      </w:r>
      <w:r w:rsidRPr="00473128">
        <w:rPr>
          <w:rFonts w:ascii="Trebuchet MS" w:hAnsi="Trebuchet MS"/>
          <w:b/>
          <w:bCs/>
          <w:color w:val="000000"/>
        </w:rPr>
        <w:t>zona superioară vizibilă a pixului</w:t>
      </w:r>
      <w:r w:rsidRPr="00473128">
        <w:rPr>
          <w:rFonts w:ascii="Trebuchet MS" w:hAnsi="Trebuchet MS"/>
          <w:color w:val="000000"/>
        </w:rPr>
        <w:t>, vor fi aplicate următoarele logo-uri:</w:t>
      </w:r>
    </w:p>
    <w:p w:rsidR="00473128" w:rsidRPr="00473128" w:rsidRDefault="00473128" w:rsidP="00473128">
      <w:pPr>
        <w:pStyle w:val="NormalWeb"/>
        <w:spacing w:before="0" w:beforeAutospacing="0" w:after="0" w:afterAutospacing="0"/>
        <w:ind w:left="720"/>
        <w:jc w:val="both"/>
        <w:rPr>
          <w:rFonts w:ascii="Trebuchet MS" w:hAnsi="Trebuchet MS"/>
        </w:rPr>
      </w:pPr>
      <w:r w:rsidRPr="00473128">
        <w:rPr>
          <w:rFonts w:ascii="Trebuchet MS" w:hAnsi="Trebuchet MS"/>
          <w:b/>
          <w:bCs/>
          <w:color w:val="000000"/>
        </w:rPr>
        <w:t>1. LOGO-UL UNIUNII EUROPENE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Textul UNIUNEA EUROPEANĂ face parte din logo, este obligatoriu și va fi poziționat dedesubtul dreptunghiului. </w:t>
      </w:r>
    </w:p>
    <w:p w:rsidR="00473128" w:rsidRPr="00473128" w:rsidRDefault="00473128" w:rsidP="00473128">
      <w:pPr>
        <w:pStyle w:val="NormalWeb"/>
        <w:spacing w:before="0" w:beforeAutospacing="0" w:after="0" w:afterAutospacing="0"/>
        <w:ind w:firstLine="426"/>
        <w:jc w:val="both"/>
        <w:rPr>
          <w:rFonts w:ascii="Trebuchet MS" w:hAnsi="Trebuchet MS"/>
        </w:rPr>
      </w:pPr>
      <w:r w:rsidRPr="00473128">
        <w:rPr>
          <w:rFonts w:ascii="Trebuchet MS" w:hAnsi="Trebuchet MS"/>
          <w:color w:val="000000"/>
        </w:rPr>
        <w:t>    Se recomandă plasarea siglei pe un fundal alb. Dacă se optează pentru folosirea unui fundal multicolor, sigla UE va avea un contur alb cu grosimea egală cu 1/25 din înălțimea dreptunghiului.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Specificații culori logo Uniunea Europeană</w:t>
      </w:r>
      <w:r w:rsidRPr="00473128">
        <w:rPr>
          <w:rFonts w:ascii="Trebuchet MS" w:hAnsi="Trebuchet MS"/>
          <w:i/>
          <w:iCs/>
          <w:color w:val="000000"/>
        </w:rPr>
        <w:t>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Simbolul are următoarele culori: Pantone Reflex Blue pentru suprafața steagului și Pantone Process Yellow pentru stele.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în care se utilizează tetracromia, se vor recrea cele două culori standard utilizând cele patru culori ale acesteia.</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folosirii siglei la o culoare se va folosi Pantone Reflex Blue, negru sau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Folosind culoarea neagră, se va trasa conturul dreptunghiului și se vor imprima stelele cu negru pe fond alb.</w:t>
      </w:r>
    </w:p>
    <w:p w:rsidR="00473128" w:rsidRDefault="00473128" w:rsidP="00632A38">
      <w:pPr>
        <w:pStyle w:val="NormalWeb"/>
        <w:spacing w:before="0" w:beforeAutospacing="0" w:after="0" w:afterAutospacing="0"/>
        <w:ind w:firstLine="720"/>
        <w:jc w:val="both"/>
        <w:rPr>
          <w:rFonts w:ascii="Trebuchet MS" w:hAnsi="Trebuchet MS"/>
          <w:color w:val="000000"/>
        </w:rPr>
      </w:pPr>
      <w:r w:rsidRPr="00473128">
        <w:rPr>
          <w:rFonts w:ascii="Trebuchet MS" w:hAnsi="Trebuchet MS"/>
          <w:color w:val="000000"/>
        </w:rPr>
        <w:t>În cazul în care se utilizează culoarea albastră, se va folosi Reflex Blue 100% pentru dreptunghi și se vor lăsa stelele reproduse cu alb în negativ.</w:t>
      </w:r>
    </w:p>
    <w:p w:rsidR="00632A38" w:rsidRPr="00473128" w:rsidRDefault="00632A38" w:rsidP="00632A38">
      <w:pPr>
        <w:pStyle w:val="NormalWeb"/>
        <w:spacing w:before="0" w:beforeAutospacing="0" w:after="0" w:afterAutospacing="0"/>
        <w:ind w:firstLine="720"/>
        <w:jc w:val="both"/>
        <w:rPr>
          <w:rFonts w:ascii="Trebuchet MS" w:hAnsi="Trebuchet MS"/>
        </w:rPr>
      </w:pPr>
    </w:p>
    <w:p w:rsidR="00473128" w:rsidRPr="00473128" w:rsidRDefault="00473128" w:rsidP="00632A38">
      <w:pPr>
        <w:pStyle w:val="NormalWeb"/>
        <w:numPr>
          <w:ilvl w:val="0"/>
          <w:numId w:val="31"/>
        </w:numPr>
        <w:spacing w:before="0" w:beforeAutospacing="0" w:after="0" w:afterAutospacing="0"/>
        <w:ind w:firstLine="567"/>
        <w:jc w:val="both"/>
        <w:textAlignment w:val="baseline"/>
        <w:rPr>
          <w:rFonts w:ascii="Trebuchet MS" w:hAnsi="Trebuchet MS"/>
          <w:b/>
          <w:bCs/>
          <w:color w:val="000000"/>
        </w:rPr>
      </w:pPr>
      <w:r w:rsidRPr="00473128">
        <w:rPr>
          <w:rFonts w:ascii="Trebuchet MS" w:hAnsi="Trebuchet MS"/>
          <w:b/>
          <w:bCs/>
          <w:color w:val="000000"/>
        </w:rPr>
        <w:t>LOGO-UL POCA</w:t>
      </w:r>
    </w:p>
    <w:p w:rsidR="00473128" w:rsidRPr="00473128" w:rsidRDefault="00473128" w:rsidP="00473128">
      <w:pPr>
        <w:pStyle w:val="NormalWeb"/>
        <w:spacing w:before="0" w:beforeAutospacing="0" w:after="0" w:afterAutospacing="0"/>
        <w:ind w:left="567" w:firstLine="142"/>
        <w:jc w:val="both"/>
        <w:rPr>
          <w:rFonts w:ascii="Trebuchet MS" w:hAnsi="Trebuchet MS"/>
        </w:rPr>
      </w:pPr>
      <w:r w:rsidRPr="00473128">
        <w:rPr>
          <w:rFonts w:ascii="Trebuchet MS" w:hAnsi="Trebuchet MS"/>
          <w:b/>
          <w:bCs/>
          <w:i/>
          <w:iCs/>
          <w:color w:val="000000"/>
        </w:rPr>
        <w:t>Semnătură vizuală: logo - siglă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Logo-ul POCA este format din sigla „POCA” și denumirea programului (Programul Operațional Capacitate Administrativă). Sigla conține acronimul programului, precum și o stilizare atât a literei P, prin ordonarea a 12 stele în cerc, reprezentând stelele situate pe steagul Uniunii Europene, cât și a literei O, prin reprezentarea culorilor steagului României.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Spațieri impuse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lastRenderedPageBreak/>
        <w:t>Spațiul liber trebuie să respecte indicațiile din Manualul de identitate vizuală. Unitatea de măsură o reprezintă litera „O” din „POCA”. În toate cazurile se păstrează aceleași proporții de spațiere.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Specificații culori logo POCA</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toate materialele tipărite/imprimate prin diverse tehnici de aplicare a logo-ului (serigrafie și tampografie, imprimare, etc.) vor fi utilizate codurile de culoare CMYK, cu excepția folosirii logo-ului la o culoare, caz în care se va folosi PANTONE REFLEX BLUE, negru sau gri.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 xml:space="preserve">Pentru logo-ul POCA </w:t>
      </w:r>
      <w:r w:rsidRPr="00473128">
        <w:rPr>
          <w:rFonts w:ascii="Trebuchet MS" w:hAnsi="Trebuchet MS"/>
          <w:b/>
          <w:bCs/>
          <w:color w:val="000000"/>
        </w:rPr>
        <w:t>este recomandat fundalul alb</w:t>
      </w:r>
      <w:r w:rsidRPr="00473128">
        <w:rPr>
          <w:rFonts w:ascii="Trebuchet MS" w:hAnsi="Trebuchet MS"/>
          <w:color w:val="000000"/>
        </w:rPr>
        <w:t>.</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Sloganul POCA are fontul Trebuchet MS de culoarea REFLEX BLUE</w:t>
      </w:r>
      <w:r w:rsidRPr="00473128">
        <w:rPr>
          <w:rFonts w:ascii="Trebuchet MS" w:hAnsi="Trebuchet MS"/>
          <w:color w:val="FF0000"/>
        </w:rPr>
        <w:t>.</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folosirii siglei POCA la o culoare, se va folosi Pantone Reflex Blue, negru sau alb în funcție de fundal.</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Fundaluri acceptate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color w:val="000000"/>
        </w:rPr>
        <w:t xml:space="preserve">Pentru logo-ul </w:t>
      </w:r>
      <w:r w:rsidRPr="00473128">
        <w:rPr>
          <w:rFonts w:ascii="Trebuchet MS" w:hAnsi="Trebuchet MS"/>
          <w:b/>
          <w:bCs/>
          <w:color w:val="000000"/>
        </w:rPr>
        <w:t>color</w:t>
      </w:r>
      <w:r w:rsidRPr="00473128">
        <w:rPr>
          <w:rFonts w:ascii="Trebuchet MS" w:hAnsi="Trebuchet MS"/>
          <w:color w:val="000000"/>
        </w:rPr>
        <w:t xml:space="preserve"> POCA este recomandat fundalul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 xml:space="preserve">Varianta monocromă (alb sau negru) a logo-ului va fi folosită în cazul </w:t>
      </w:r>
      <w:r w:rsidRPr="00473128">
        <w:rPr>
          <w:rFonts w:ascii="Trebuchet MS" w:hAnsi="Trebuchet MS"/>
          <w:b/>
          <w:bCs/>
          <w:color w:val="000000"/>
        </w:rPr>
        <w:t>fundalului colorat</w:t>
      </w:r>
      <w:r w:rsidRPr="00473128">
        <w:rPr>
          <w:rFonts w:ascii="Trebuchet MS" w:hAnsi="Trebuchet MS"/>
          <w:color w:val="000000"/>
        </w:rPr>
        <w:t xml:space="preserve"> sau </w:t>
      </w:r>
      <w:r w:rsidRPr="00473128">
        <w:rPr>
          <w:rFonts w:ascii="Trebuchet MS" w:hAnsi="Trebuchet MS"/>
          <w:b/>
          <w:bCs/>
          <w:color w:val="000000"/>
        </w:rPr>
        <w:t>celui cu fotografie</w:t>
      </w:r>
      <w:r w:rsidRPr="00473128">
        <w:rPr>
          <w:rFonts w:ascii="Trebuchet MS" w:hAnsi="Trebuchet MS"/>
          <w:color w:val="000000"/>
        </w:rPr>
        <w:t>, alegându-se varianta cu negru sau cu alb în funcție de tipul fundalului.</w:t>
      </w:r>
    </w:p>
    <w:p w:rsidR="00473128" w:rsidRPr="00473128" w:rsidRDefault="00473128" w:rsidP="00473128">
      <w:pPr>
        <w:rPr>
          <w:rFonts w:ascii="Trebuchet MS" w:hAnsi="Trebuchet MS"/>
          <w:sz w:val="24"/>
          <w:szCs w:val="24"/>
        </w:rPr>
      </w:pPr>
    </w:p>
    <w:p w:rsidR="00473128" w:rsidRPr="00473128" w:rsidRDefault="00473128" w:rsidP="00473128">
      <w:pPr>
        <w:pStyle w:val="NormalWeb"/>
        <w:numPr>
          <w:ilvl w:val="0"/>
          <w:numId w:val="32"/>
        </w:numPr>
        <w:spacing w:before="0" w:beforeAutospacing="0" w:after="0" w:afterAutospacing="0"/>
        <w:ind w:left="1080"/>
        <w:textAlignment w:val="baseline"/>
        <w:rPr>
          <w:rFonts w:ascii="Trebuchet MS" w:hAnsi="Trebuchet MS"/>
          <w:b/>
          <w:bCs/>
          <w:color w:val="000000"/>
        </w:rPr>
      </w:pPr>
      <w:r w:rsidRPr="00473128">
        <w:rPr>
          <w:rFonts w:ascii="Trebuchet MS" w:hAnsi="Trebuchet MS"/>
          <w:b/>
          <w:bCs/>
          <w:color w:val="000000"/>
        </w:rPr>
        <w:t>STICK USB</w:t>
      </w:r>
    </w:p>
    <w:p w:rsidR="00473128" w:rsidRPr="00473128" w:rsidRDefault="00473128" w:rsidP="00473128">
      <w:pPr>
        <w:pStyle w:val="NormalWeb"/>
        <w:numPr>
          <w:ilvl w:val="0"/>
          <w:numId w:val="33"/>
        </w:numPr>
        <w:spacing w:before="0" w:beforeAutospacing="0" w:after="0" w:afterAutospacing="0"/>
        <w:jc w:val="both"/>
        <w:textAlignment w:val="baseline"/>
        <w:rPr>
          <w:rFonts w:ascii="Trebuchet MS" w:hAnsi="Trebuchet MS"/>
          <w:color w:val="000000"/>
        </w:rPr>
      </w:pPr>
      <w:r w:rsidRPr="00473128">
        <w:rPr>
          <w:rFonts w:ascii="Trebuchet MS" w:hAnsi="Trebuchet MS"/>
          <w:color w:val="000000"/>
        </w:rPr>
        <w:t>realizat din lemn/materiale reciclate, capacitate minim 16 GB, 3.0;</w:t>
      </w:r>
    </w:p>
    <w:p w:rsidR="00473128" w:rsidRPr="00473128" w:rsidRDefault="00473128" w:rsidP="00473128">
      <w:pPr>
        <w:pStyle w:val="NormalWeb"/>
        <w:numPr>
          <w:ilvl w:val="0"/>
          <w:numId w:val="34"/>
        </w:numPr>
        <w:spacing w:before="0" w:beforeAutospacing="0" w:after="0" w:afterAutospacing="0"/>
        <w:jc w:val="both"/>
        <w:textAlignment w:val="baseline"/>
        <w:rPr>
          <w:rFonts w:ascii="Trebuchet MS" w:hAnsi="Trebuchet MS"/>
          <w:b/>
          <w:bCs/>
          <w:color w:val="000000"/>
        </w:rPr>
      </w:pPr>
      <w:r w:rsidRPr="00473128">
        <w:rPr>
          <w:rFonts w:ascii="Trebuchet MS" w:hAnsi="Trebuchet MS"/>
          <w:color w:val="000000"/>
        </w:rPr>
        <w:t xml:space="preserve">se utilizează </w:t>
      </w:r>
      <w:r w:rsidRPr="00473128">
        <w:rPr>
          <w:rFonts w:ascii="Trebuchet MS" w:hAnsi="Trebuchet MS"/>
          <w:b/>
          <w:bCs/>
          <w:color w:val="000000"/>
        </w:rPr>
        <w:t>cel puțin</w:t>
      </w:r>
      <w:r w:rsidRPr="00473128">
        <w:rPr>
          <w:rFonts w:ascii="Trebuchet MS" w:hAnsi="Trebuchet MS"/>
          <w:color w:val="000000"/>
        </w:rPr>
        <w:t xml:space="preserve"> sigla Uniunii Europene, denumirea fără abreviere, și sigla POCA, </w:t>
      </w:r>
      <w:r w:rsidRPr="00473128">
        <w:rPr>
          <w:rFonts w:ascii="Trebuchet MS" w:hAnsi="Trebuchet MS"/>
          <w:b/>
          <w:bCs/>
          <w:color w:val="000000"/>
        </w:rPr>
        <w:t>fără slogan (</w:t>
      </w:r>
      <w:r w:rsidRPr="00473128">
        <w:rPr>
          <w:rFonts w:ascii="Trebuchet MS" w:hAnsi="Trebuchet MS"/>
          <w:color w:val="000000"/>
        </w:rPr>
        <w:t>adică sintagma ”Competența face diferența”).</w:t>
      </w:r>
    </w:p>
    <w:p w:rsidR="00473128" w:rsidRPr="00473128" w:rsidRDefault="00473128" w:rsidP="00473128">
      <w:pPr>
        <w:pStyle w:val="NormalWeb"/>
        <w:numPr>
          <w:ilvl w:val="0"/>
          <w:numId w:val="35"/>
        </w:numPr>
        <w:spacing w:before="0" w:beforeAutospacing="0" w:after="160" w:afterAutospacing="0"/>
        <w:jc w:val="both"/>
        <w:textAlignment w:val="baseline"/>
        <w:rPr>
          <w:rFonts w:ascii="Trebuchet MS" w:hAnsi="Trebuchet MS"/>
          <w:color w:val="000000"/>
        </w:rPr>
      </w:pPr>
      <w:r w:rsidRPr="00473128">
        <w:rPr>
          <w:rFonts w:ascii="Trebuchet MS" w:hAnsi="Trebuchet MS"/>
          <w:color w:val="000000"/>
        </w:rPr>
        <w:t>în cazul acestui obiect promoțional, logo-urile pot fi mai mici de 40 mm, respectiv 15 mm și proporționale cu celelalte sigle.</w:t>
      </w:r>
    </w:p>
    <w:p w:rsidR="00473128" w:rsidRPr="00473128" w:rsidRDefault="00473128" w:rsidP="00473128">
      <w:pPr>
        <w:pStyle w:val="NormalWeb"/>
        <w:numPr>
          <w:ilvl w:val="0"/>
          <w:numId w:val="36"/>
        </w:numPr>
        <w:spacing w:before="0" w:beforeAutospacing="0" w:after="0" w:afterAutospacing="0"/>
        <w:jc w:val="both"/>
        <w:textAlignment w:val="baseline"/>
        <w:rPr>
          <w:rFonts w:ascii="Trebuchet MS" w:hAnsi="Trebuchet MS"/>
          <w:color w:val="000000"/>
        </w:rPr>
      </w:pPr>
      <w:r w:rsidRPr="00473128">
        <w:rPr>
          <w:rFonts w:ascii="Trebuchet MS" w:hAnsi="Trebuchet MS"/>
          <w:color w:val="000000"/>
        </w:rPr>
        <w:t xml:space="preserve">În </w:t>
      </w:r>
      <w:r w:rsidRPr="00473128">
        <w:rPr>
          <w:rFonts w:ascii="Trebuchet MS" w:hAnsi="Trebuchet MS"/>
          <w:b/>
          <w:bCs/>
          <w:color w:val="000000"/>
        </w:rPr>
        <w:t>zona vizibilă a stick-ului</w:t>
      </w:r>
      <w:r w:rsidRPr="00473128">
        <w:rPr>
          <w:rFonts w:ascii="Trebuchet MS" w:hAnsi="Trebuchet MS"/>
          <w:color w:val="000000"/>
        </w:rPr>
        <w:t xml:space="preserve"> vor fi aplicate următoarele logo-uri:</w:t>
      </w:r>
    </w:p>
    <w:p w:rsidR="00473128" w:rsidRPr="00473128" w:rsidRDefault="00473128" w:rsidP="00473128">
      <w:pPr>
        <w:pStyle w:val="NormalWeb"/>
        <w:numPr>
          <w:ilvl w:val="0"/>
          <w:numId w:val="37"/>
        </w:numPr>
        <w:spacing w:before="0" w:beforeAutospacing="0" w:after="0" w:afterAutospacing="0"/>
        <w:ind w:left="1080"/>
        <w:jc w:val="both"/>
        <w:textAlignment w:val="baseline"/>
        <w:rPr>
          <w:rFonts w:ascii="Trebuchet MS" w:hAnsi="Trebuchet MS"/>
          <w:b/>
          <w:bCs/>
          <w:color w:val="000000"/>
        </w:rPr>
      </w:pPr>
      <w:r w:rsidRPr="00473128">
        <w:rPr>
          <w:rFonts w:ascii="Trebuchet MS" w:hAnsi="Trebuchet MS"/>
          <w:b/>
          <w:bCs/>
          <w:color w:val="000000"/>
        </w:rPr>
        <w:t>LOGO-UL UNIUNII EUROPENE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Textul UNIUNEA EUROPEANĂ face parte din logo, este obligatoriu și va fi poziționat dedesubtul dreptunghiului.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 xml:space="preserve">Se recomandă </w:t>
      </w:r>
      <w:r w:rsidRPr="00473128">
        <w:rPr>
          <w:rFonts w:ascii="Trebuchet MS" w:hAnsi="Trebuchet MS"/>
          <w:b/>
          <w:bCs/>
          <w:color w:val="000000"/>
        </w:rPr>
        <w:t xml:space="preserve">plasarea siglei pe un fundal alb. </w:t>
      </w:r>
      <w:r w:rsidRPr="00473128">
        <w:rPr>
          <w:rFonts w:ascii="Trebuchet MS" w:hAnsi="Trebuchet MS"/>
          <w:color w:val="000000"/>
        </w:rPr>
        <w:t>Dacă se optează pentru folosirea unui fundal multicolor, sigla UE va avea un contur alb cu grosimea egală cu 1/25 din înălțimea dreptunghiului.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Specificații culori logo Uniunea Europeană</w:t>
      </w:r>
      <w:r w:rsidRPr="00473128">
        <w:rPr>
          <w:rFonts w:ascii="Trebuchet MS" w:hAnsi="Trebuchet MS"/>
          <w:i/>
          <w:iCs/>
          <w:color w:val="000000"/>
        </w:rPr>
        <w:t>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Simbolul are următoarele culori: Pantone Reflex Blue pentru suprafața steagului și Pantone Process Yellow pentru stele.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în care se utilizează tetracromia, se vor recrea cele două culori standard utilizând cele patru culori ale acesteia.</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lastRenderedPageBreak/>
        <w:t>În cazul folosirii siglei la o culoare se va folosi Pantone Reflex Blue, negru sau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Folosind culoarea neagră, se va trasa conturul dreptunghiului și se vor imprima stelele cu negru pe fond alb.</w:t>
      </w:r>
    </w:p>
    <w:p w:rsidR="00473128" w:rsidRPr="00473128" w:rsidRDefault="00473128" w:rsidP="00473128">
      <w:pPr>
        <w:pStyle w:val="NormalWeb"/>
        <w:spacing w:before="0" w:beforeAutospacing="0" w:after="200" w:afterAutospacing="0"/>
        <w:ind w:firstLine="720"/>
        <w:jc w:val="both"/>
        <w:rPr>
          <w:rFonts w:ascii="Trebuchet MS" w:hAnsi="Trebuchet MS"/>
        </w:rPr>
      </w:pPr>
      <w:r w:rsidRPr="00473128">
        <w:rPr>
          <w:rFonts w:ascii="Trebuchet MS" w:hAnsi="Trebuchet MS"/>
          <w:color w:val="000000"/>
        </w:rPr>
        <w:t>În cazul în care se utilizează culoarea albastră, se va folosi Reflex Blue 100% pentru dreptunghi și se vor lăsa stelele reproduse cu alb în negativ.</w:t>
      </w:r>
    </w:p>
    <w:p w:rsidR="00473128" w:rsidRPr="00473128" w:rsidRDefault="00473128" w:rsidP="00632A38">
      <w:pPr>
        <w:pStyle w:val="NormalWeb"/>
        <w:numPr>
          <w:ilvl w:val="0"/>
          <w:numId w:val="38"/>
        </w:numPr>
        <w:spacing w:before="0" w:beforeAutospacing="0" w:after="0" w:afterAutospacing="0"/>
        <w:ind w:firstLine="567"/>
        <w:jc w:val="both"/>
        <w:textAlignment w:val="baseline"/>
        <w:rPr>
          <w:rFonts w:ascii="Trebuchet MS" w:hAnsi="Trebuchet MS"/>
          <w:b/>
          <w:bCs/>
          <w:color w:val="000000"/>
        </w:rPr>
      </w:pPr>
      <w:r w:rsidRPr="00473128">
        <w:rPr>
          <w:rFonts w:ascii="Trebuchet MS" w:hAnsi="Trebuchet MS"/>
          <w:b/>
          <w:bCs/>
          <w:color w:val="000000"/>
        </w:rPr>
        <w:t>LOGO-UL POCA</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Semnătură vizuală: logo - siglă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Logo-ul POCA este format din sigla „POCA” și denumirea programului (Programul Operațional Capacitate Administrativă). Sigla conține acronimul programului, precum și o stilizare atât a literei P, prin ordonarea a 12 stele în cerc, reprezentând stelele situate pe steagul Uniunii Europene, cât și a literei O, prin reprezentarea culorilor steagului României.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Spațieri impuse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Spațiul liber trebuie să respecte indicațiile din Manualul de identitate vizuală. Unitatea de măsură o reprezintă litera „O” din „POCA”. În toate cazurile se păstrează aceleași proporții de spațiere.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Specificații culori logo POCA</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toate materialele tipărite/imprimate prin diverse tehnici de aplicare a logo-ului (serigrafie și tampografie, imprimare, etc.) vor fi utilizate codurile de culoare CMYK, cu excepția folosirii logo-ului la o culoare, caz în care se va folosi PANTONE REFLEX BLUE, negru sau gri.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 xml:space="preserve">Pentru logo-ul POCA </w:t>
      </w:r>
      <w:r w:rsidRPr="00473128">
        <w:rPr>
          <w:rFonts w:ascii="Trebuchet MS" w:hAnsi="Trebuchet MS"/>
          <w:b/>
          <w:bCs/>
          <w:color w:val="000000"/>
        </w:rPr>
        <w:t>este recomandat fundalul alb</w:t>
      </w:r>
      <w:r w:rsidRPr="00473128">
        <w:rPr>
          <w:rFonts w:ascii="Trebuchet MS" w:hAnsi="Trebuchet MS"/>
          <w:color w:val="000000"/>
        </w:rPr>
        <w:t>.</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Sloganul POCA are fontul Trebuchet MS de culoarea REFLEX BLUE.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folosirii siglei POCA la o culoare, se va folosi Pantone Reflex Blue, negru sau alb în funcție de fundal.</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Fundaluri acceptate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color w:val="000000"/>
        </w:rPr>
        <w:t xml:space="preserve">Pentru logo-ul </w:t>
      </w:r>
      <w:r w:rsidRPr="00473128">
        <w:rPr>
          <w:rFonts w:ascii="Trebuchet MS" w:hAnsi="Trebuchet MS"/>
          <w:b/>
          <w:bCs/>
          <w:color w:val="000000"/>
        </w:rPr>
        <w:t>color</w:t>
      </w:r>
      <w:r w:rsidRPr="00473128">
        <w:rPr>
          <w:rFonts w:ascii="Trebuchet MS" w:hAnsi="Trebuchet MS"/>
          <w:color w:val="000000"/>
        </w:rPr>
        <w:t xml:space="preserve"> POCA este recomandat fundalul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 xml:space="preserve">Varianta monocromă (alb sau negru) a logo-ului va fi folosită în cazul </w:t>
      </w:r>
      <w:r w:rsidRPr="00473128">
        <w:rPr>
          <w:rFonts w:ascii="Trebuchet MS" w:hAnsi="Trebuchet MS"/>
          <w:b/>
          <w:bCs/>
          <w:color w:val="000000"/>
        </w:rPr>
        <w:t>fundalului colorat</w:t>
      </w:r>
      <w:r w:rsidRPr="00473128">
        <w:rPr>
          <w:rFonts w:ascii="Trebuchet MS" w:hAnsi="Trebuchet MS"/>
          <w:color w:val="000000"/>
        </w:rPr>
        <w:t xml:space="preserve"> sau </w:t>
      </w:r>
      <w:r w:rsidRPr="00473128">
        <w:rPr>
          <w:rFonts w:ascii="Trebuchet MS" w:hAnsi="Trebuchet MS"/>
          <w:b/>
          <w:bCs/>
          <w:color w:val="000000"/>
        </w:rPr>
        <w:t>celui cu fotografie</w:t>
      </w:r>
      <w:r w:rsidRPr="00473128">
        <w:rPr>
          <w:rFonts w:ascii="Trebuchet MS" w:hAnsi="Trebuchet MS"/>
          <w:color w:val="000000"/>
        </w:rPr>
        <w:t>, alegându-se varianta cu negru sau cu alb în funcție de tipul fundalului.</w:t>
      </w:r>
    </w:p>
    <w:p w:rsidR="00473128" w:rsidRDefault="00473128" w:rsidP="00473128">
      <w:pPr>
        <w:rPr>
          <w:rFonts w:ascii="Trebuchet MS" w:hAnsi="Trebuchet MS"/>
          <w:sz w:val="24"/>
          <w:szCs w:val="24"/>
        </w:rPr>
      </w:pPr>
    </w:p>
    <w:p w:rsidR="00D62E0E" w:rsidRPr="00473128" w:rsidRDefault="00D62E0E" w:rsidP="00473128">
      <w:pPr>
        <w:rPr>
          <w:rFonts w:ascii="Trebuchet MS" w:hAnsi="Trebuchet MS"/>
          <w:sz w:val="24"/>
          <w:szCs w:val="24"/>
        </w:rPr>
      </w:pPr>
    </w:p>
    <w:p w:rsidR="00473128" w:rsidRPr="00473128" w:rsidRDefault="00473128" w:rsidP="00473128">
      <w:pPr>
        <w:pStyle w:val="NormalWeb"/>
        <w:numPr>
          <w:ilvl w:val="0"/>
          <w:numId w:val="39"/>
        </w:numPr>
        <w:spacing w:before="0" w:beforeAutospacing="0" w:after="0" w:afterAutospacing="0"/>
        <w:ind w:left="1080"/>
        <w:textAlignment w:val="baseline"/>
        <w:rPr>
          <w:rFonts w:ascii="Trebuchet MS" w:hAnsi="Trebuchet MS"/>
          <w:b/>
          <w:bCs/>
          <w:color w:val="000000"/>
        </w:rPr>
      </w:pPr>
      <w:r w:rsidRPr="00473128">
        <w:rPr>
          <w:rFonts w:ascii="Trebuchet MS" w:hAnsi="Trebuchet MS"/>
          <w:b/>
          <w:bCs/>
          <w:color w:val="000000"/>
        </w:rPr>
        <w:lastRenderedPageBreak/>
        <w:t>BLOCNOTES</w:t>
      </w:r>
    </w:p>
    <w:p w:rsidR="00473128" w:rsidRPr="00473128" w:rsidRDefault="00473128" w:rsidP="00473128">
      <w:pPr>
        <w:pStyle w:val="NormalWeb"/>
        <w:numPr>
          <w:ilvl w:val="0"/>
          <w:numId w:val="40"/>
        </w:numPr>
        <w:spacing w:before="0" w:beforeAutospacing="0" w:after="0" w:afterAutospacing="0"/>
        <w:jc w:val="both"/>
        <w:textAlignment w:val="baseline"/>
        <w:rPr>
          <w:rFonts w:ascii="Trebuchet MS" w:hAnsi="Trebuchet MS"/>
          <w:color w:val="000000"/>
        </w:rPr>
      </w:pPr>
      <w:r w:rsidRPr="00473128">
        <w:rPr>
          <w:rFonts w:ascii="Trebuchet MS" w:hAnsi="Trebuchet MS"/>
          <w:color w:val="000000"/>
        </w:rPr>
        <w:t>format A5, 50 de file, din hârtie ecologică/reciclată, interior monocrom, copertă carton albă, ecologică/reciclată (200 - 250 de gr/mp).</w:t>
      </w:r>
    </w:p>
    <w:p w:rsidR="00473128" w:rsidRDefault="00473128" w:rsidP="00473128">
      <w:pPr>
        <w:pStyle w:val="NormalWeb"/>
        <w:numPr>
          <w:ilvl w:val="0"/>
          <w:numId w:val="40"/>
        </w:numPr>
        <w:spacing w:before="0" w:beforeAutospacing="0" w:after="0" w:afterAutospacing="0"/>
        <w:jc w:val="both"/>
        <w:textAlignment w:val="baseline"/>
        <w:rPr>
          <w:rFonts w:ascii="Trebuchet MS" w:hAnsi="Trebuchet MS"/>
          <w:color w:val="000000"/>
        </w:rPr>
      </w:pPr>
      <w:r w:rsidRPr="00473128">
        <w:rPr>
          <w:rFonts w:ascii="Trebuchet MS" w:hAnsi="Trebuchet MS"/>
          <w:color w:val="000000"/>
        </w:rPr>
        <w:t>pe copertele – față și spate ale mapei vor fi inscripționate elementele de vizibilitate cuprinse în macheta în format electronic întocmită de către beneficiar (Machetă) – nu este necesară inscripționarea elementelor de vizibilitate și în interiorul blocnotesului.</w:t>
      </w:r>
    </w:p>
    <w:p w:rsidR="00217A3B" w:rsidRPr="00217A3B" w:rsidRDefault="00217A3B" w:rsidP="00217A3B">
      <w:pPr>
        <w:pStyle w:val="NormalWeb"/>
        <w:spacing w:before="0" w:beforeAutospacing="0" w:after="0" w:afterAutospacing="0"/>
        <w:ind w:left="720"/>
        <w:jc w:val="both"/>
        <w:textAlignment w:val="baseline"/>
        <w:rPr>
          <w:rFonts w:ascii="Trebuchet MS" w:hAnsi="Trebuchet MS"/>
          <w:color w:val="000000"/>
        </w:rPr>
      </w:pPr>
    </w:p>
    <w:p w:rsidR="00473128" w:rsidRPr="00473128" w:rsidRDefault="00473128" w:rsidP="00473128">
      <w:pPr>
        <w:pStyle w:val="NormalWeb"/>
        <w:numPr>
          <w:ilvl w:val="0"/>
          <w:numId w:val="41"/>
        </w:numPr>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Pe coperta față</w:t>
      </w:r>
      <w:r w:rsidRPr="00473128">
        <w:rPr>
          <w:rFonts w:ascii="Trebuchet MS" w:hAnsi="Trebuchet MS"/>
          <w:color w:val="000000"/>
        </w:rPr>
        <w:t xml:space="preserve"> vor fi aplicate următoarele logo-uri:</w:t>
      </w:r>
    </w:p>
    <w:p w:rsidR="00473128" w:rsidRPr="00473128" w:rsidRDefault="00473128" w:rsidP="00473128">
      <w:pPr>
        <w:pStyle w:val="NormalWeb"/>
        <w:numPr>
          <w:ilvl w:val="0"/>
          <w:numId w:val="42"/>
        </w:numPr>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în antet</w:t>
      </w:r>
      <w:r w:rsidRPr="00473128">
        <w:rPr>
          <w:rFonts w:ascii="Trebuchet MS" w:hAnsi="Trebuchet MS"/>
          <w:color w:val="000000"/>
        </w:rPr>
        <w:t>, respectându-se următoarea ordine: </w:t>
      </w:r>
    </w:p>
    <w:p w:rsidR="00473128" w:rsidRPr="00473128" w:rsidRDefault="00473128" w:rsidP="00473128">
      <w:pPr>
        <w:pStyle w:val="NormalWeb"/>
        <w:numPr>
          <w:ilvl w:val="0"/>
          <w:numId w:val="43"/>
        </w:numPr>
        <w:spacing w:before="0" w:beforeAutospacing="0" w:after="0" w:afterAutospacing="0"/>
        <w:ind w:left="1080"/>
        <w:jc w:val="both"/>
        <w:textAlignment w:val="baseline"/>
        <w:rPr>
          <w:rFonts w:ascii="Trebuchet MS" w:hAnsi="Trebuchet MS"/>
          <w:color w:val="000000"/>
        </w:rPr>
      </w:pPr>
      <w:r w:rsidRPr="00473128">
        <w:rPr>
          <w:rFonts w:ascii="Trebuchet MS" w:hAnsi="Trebuchet MS"/>
          <w:b/>
          <w:bCs/>
          <w:color w:val="000000"/>
        </w:rPr>
        <w:t>LOGO-UL UNIUNII EUROPENE</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color w:val="000000"/>
        </w:rPr>
        <w:tab/>
      </w:r>
      <w:r w:rsidRPr="00473128">
        <w:rPr>
          <w:rFonts w:ascii="Trebuchet MS" w:hAnsi="Trebuchet MS"/>
          <w:color w:val="000000"/>
        </w:rPr>
        <w:t>Textul UNIUNEA EUROPEANĂ face parte din logo, este obligatoriu și va fi poziționat dedesubtul dreptunghiului.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Se recomandă plasarea siglei pe un fundal alb. Dacă se optează pentru folosirea unui fundal multicolor, sigla UE va avea un contur alb cu grosimea egală cu 1/25 din înălțimea dreptunghiului.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Specificații culori logo Uniunea Europeană</w:t>
      </w:r>
      <w:r w:rsidRPr="00473128">
        <w:rPr>
          <w:rFonts w:ascii="Trebuchet MS" w:hAnsi="Trebuchet MS"/>
          <w:i/>
          <w:iCs/>
          <w:color w:val="000000"/>
        </w:rPr>
        <w:t>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Simbolul are următoarele culori: Pantone Reflex Blue pentru suprafața steagului și Pantone Process Yellow pentru stele.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în care se utilizează tetracromia, se vor recrea cele două culori standard utilizând cele patru culori ale acesteia.</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folosirii siglei la o culoare se va folosi Pantone Reflex Blue, negru sau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Folosind culoarea neagră, se va trasa conturul dreptunghiului și se vor imprima stelele cu negru pe fond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În cazul în care se utilizează culoarea albastră, se va folosi Reflex Blue 100% pentru dreptunghi și se vor lăsa stelele reproduse cu alb în negativ.</w:t>
      </w:r>
    </w:p>
    <w:p w:rsidR="00473128" w:rsidRPr="00473128" w:rsidRDefault="00473128" w:rsidP="00473128">
      <w:pPr>
        <w:rPr>
          <w:rFonts w:ascii="Trebuchet MS" w:hAnsi="Trebuchet MS"/>
          <w:sz w:val="24"/>
          <w:szCs w:val="24"/>
        </w:rPr>
      </w:pPr>
    </w:p>
    <w:p w:rsidR="00473128" w:rsidRPr="00473128" w:rsidRDefault="00473128" w:rsidP="00473128">
      <w:pPr>
        <w:pStyle w:val="NormalWeb"/>
        <w:spacing w:before="0" w:beforeAutospacing="0" w:after="0" w:afterAutospacing="0"/>
        <w:ind w:left="284"/>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2. LOGO-UL GUVERNULUI ROMÂNIEI </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Specificații culori logo-ul Guvernului României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toate materialele tipărite/imprimate prin diverse tehnici de aplicare a logo-ului (serigrafie și tampografie, imprimare, etc.) vor fi utilizate codurile de culoare CMYK, cu excepția folosirii logo-ului la o culoare, caz în care se va folosi PANTONE REFLEX BLUE, negru sau alb.</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 xml:space="preserve">Pentru sigla Guvernului României se vor utiliza atât culori principale cât și culori secundare. Nu sunt acceptate variantele de tip negativ pentru sigla Guvernului. Elementele interioare ale siglei vor fi întotdeauna albe. În cazul folosirii siglei la o culoare, se va folosi Pantone Reflex Blue, negru sau alb. Se </w:t>
      </w:r>
      <w:r w:rsidRPr="00473128">
        <w:rPr>
          <w:rFonts w:ascii="Trebuchet MS" w:hAnsi="Trebuchet MS"/>
          <w:color w:val="000000"/>
        </w:rPr>
        <w:lastRenderedPageBreak/>
        <w:t>recomandă plasarea siglei pe un fundal alb. Varianta negativa se poate folosi în cazul fundalului colorat sau a celui cu fotografie.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color w:val="000000"/>
        </w:rPr>
        <w:t>Atenție! Sigla actuală a Guvernului României conține acvila cu coroană. </w:t>
      </w:r>
    </w:p>
    <w:p w:rsidR="00D62E0E" w:rsidRDefault="00D62E0E" w:rsidP="00473128">
      <w:pPr>
        <w:pStyle w:val="NormalWeb"/>
        <w:spacing w:before="0" w:beforeAutospacing="0" w:after="0" w:afterAutospacing="0"/>
        <w:ind w:left="284"/>
        <w:jc w:val="both"/>
        <w:rPr>
          <w:rStyle w:val="apple-tab-span"/>
          <w:rFonts w:ascii="Trebuchet MS" w:hAnsi="Trebuchet MS"/>
          <w:b/>
          <w:bCs/>
          <w:color w:val="000000"/>
        </w:rPr>
      </w:pPr>
    </w:p>
    <w:p w:rsidR="00D62E0E" w:rsidRDefault="00D62E0E" w:rsidP="00473128">
      <w:pPr>
        <w:pStyle w:val="NormalWeb"/>
        <w:spacing w:before="0" w:beforeAutospacing="0" w:after="0" w:afterAutospacing="0"/>
        <w:ind w:left="284"/>
        <w:jc w:val="both"/>
        <w:rPr>
          <w:rStyle w:val="apple-tab-span"/>
          <w:rFonts w:ascii="Trebuchet MS" w:hAnsi="Trebuchet MS"/>
          <w:b/>
          <w:bCs/>
          <w:color w:val="000000"/>
        </w:rPr>
      </w:pPr>
    </w:p>
    <w:p w:rsidR="00473128" w:rsidRPr="00473128" w:rsidRDefault="00473128" w:rsidP="00473128">
      <w:pPr>
        <w:pStyle w:val="NormalWeb"/>
        <w:spacing w:before="0" w:beforeAutospacing="0" w:after="0" w:afterAutospacing="0"/>
        <w:ind w:left="284"/>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3. LOGO-UL POCA</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Semnătură vizuală: logo - siglă și slogan</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Denumirea completă este Programul Operațional Capacitate Administrativă 2014 - 2020, cu acronimul POCA. Ambele variante de utilizare a numelui sunt corecte și pot fi folosite alternativ, cu titlu de obligativitate pe toate materialele publicitare. În același timp, pentru orice document care este utilizat cu scopul de a informa publicul sau participanții la o operațiune, beneficiarul POCA va utiliza semnătura vizuală.</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Logo-ul POCA este format din sigla „POCA”, denumirea programului și sloganul „Competența face diferența!”. Sigla se folosește împreună cu sloganul, nu este permisă folosirea ei fără slogan. Sigla conține acronimul programului, precum și o stilizare atât a literei P, prin ordonarea a 12 stele în cerc, reprezentând stelele situate pe steagul Uniunii Europene, cât și a literei O, prin reprezentarea culorilor steagului României.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Lungimea minimă admisă a logo-ului este de 40 mm (cu sloganul inclus), iar înălțimea minimă admisă este de 16 mm, fără a depăși înălțimea siglei Uniunii Europene (inclusiv denumirea acesteia). </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Spațieri impuse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Spațiul liber trebuie să respecte indicațiile din Manualul de identitate vizuală. Unitatea de măsură o reprezintă litera „O” din „POCA”. În toate cazurile se păstrează aceleași proporții de spațiere.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Specificații culori logo POCA</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toate materialele tipărite/imprimate prin diverse tehnici de aplicare a logo-ului (serigrafie și tampografie, imprimare, etc.) vor fi utilizate codurile de culoare CMYK, cu excepția folosirii logo-ului la o culoare, caz în care se va folosi PANTONE REFLEX BLUE, negru sau gri.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Singurele culori și coduri de culoare acceptate pentru utilizarea logo-ului POCA sunt cele menționate alăturat.</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 xml:space="preserve">Pentru logo-ul POCA </w:t>
      </w:r>
      <w:r w:rsidRPr="00473128">
        <w:rPr>
          <w:rFonts w:ascii="Trebuchet MS" w:hAnsi="Trebuchet MS"/>
          <w:b/>
          <w:bCs/>
          <w:color w:val="000000"/>
        </w:rPr>
        <w:t>este recomandat fundalul alb</w:t>
      </w:r>
      <w:r w:rsidRPr="00473128">
        <w:rPr>
          <w:rFonts w:ascii="Trebuchet MS" w:hAnsi="Trebuchet MS"/>
          <w:color w:val="000000"/>
        </w:rPr>
        <w:t>.</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lastRenderedPageBreak/>
        <w:t>Sloganul POCA are fontul Trebuchet MS de culoarea REFLEX BLUE.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color w:val="000000"/>
        </w:rPr>
        <w:t>În cazul folosirii siglei POCA la o culoare, se va folosi Pantone Reflex Blue, negru sau alb în funcție de fundal.</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b/>
          <w:bCs/>
          <w:i/>
          <w:iCs/>
          <w:color w:val="000000"/>
        </w:rPr>
        <w:t>Fundaluri acceptate</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color w:val="000000"/>
        </w:rPr>
        <w:t>Pentru logo-ul color POCA este recomandat fundalul alb.</w:t>
      </w:r>
    </w:p>
    <w:p w:rsidR="00473128" w:rsidRPr="00473128" w:rsidRDefault="00473128" w:rsidP="00473128">
      <w:pPr>
        <w:pStyle w:val="NormalWeb"/>
        <w:spacing w:before="0" w:beforeAutospacing="0" w:after="0" w:afterAutospacing="0"/>
        <w:ind w:firstLine="720"/>
        <w:rPr>
          <w:rFonts w:ascii="Trebuchet MS" w:hAnsi="Trebuchet MS"/>
        </w:rPr>
      </w:pPr>
      <w:r w:rsidRPr="00473128">
        <w:rPr>
          <w:rFonts w:ascii="Trebuchet MS" w:hAnsi="Trebuchet MS"/>
          <w:color w:val="000000"/>
        </w:rPr>
        <w:t>Varianta monocromă (alb sau negru) a logo-ului va fi folosită în cazul fundalului colorat sau celui cu fotografie, alegându-se varianta cu negru sau cu alb în funcție de tipul fundalului.</w:t>
      </w:r>
    </w:p>
    <w:p w:rsidR="00473128" w:rsidRPr="00473128" w:rsidRDefault="00473128" w:rsidP="00473128">
      <w:pPr>
        <w:rPr>
          <w:rFonts w:ascii="Trebuchet MS" w:hAnsi="Trebuchet MS"/>
          <w:sz w:val="24"/>
          <w:szCs w:val="24"/>
        </w:rPr>
      </w:pPr>
    </w:p>
    <w:p w:rsidR="00473128" w:rsidRPr="00473128" w:rsidRDefault="00473128" w:rsidP="00473128">
      <w:pPr>
        <w:pStyle w:val="NormalWeb"/>
        <w:spacing w:before="0" w:beforeAutospacing="0" w:after="0" w:afterAutospacing="0"/>
        <w:ind w:left="284"/>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4. LOGO-UL INSTRUMENTELOR STRUCTURALE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Specificații culori logo-ul Instrumentelor Structurale</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color w:val="000000"/>
        </w:rPr>
        <w:t>Pentru toate materialele tipărite/imprimate prin diverse tehnici de aplicare a logo-ului (serigrafie și tampografie, imprimare, etc.) vor fi utilizate codurile de culoare CMYK, cu excepția folosirii logo-ului la o culoare, caz în care se va folosi varianta alb-negru sau varianta negativă.</w:t>
      </w:r>
    </w:p>
    <w:p w:rsidR="00473128" w:rsidRPr="00473128" w:rsidRDefault="00473128" w:rsidP="00473128">
      <w:pPr>
        <w:pStyle w:val="NormalWeb"/>
        <w:spacing w:before="0" w:beforeAutospacing="0" w:after="0" w:afterAutospacing="0"/>
        <w:ind w:firstLine="720"/>
        <w:jc w:val="both"/>
        <w:rPr>
          <w:rFonts w:ascii="Trebuchet MS" w:hAnsi="Trebuchet MS"/>
        </w:rPr>
      </w:pPr>
      <w:r w:rsidRPr="00473128">
        <w:rPr>
          <w:rFonts w:ascii="Trebuchet MS" w:hAnsi="Trebuchet MS"/>
          <w:b/>
          <w:bCs/>
          <w:i/>
          <w:iCs/>
          <w:color w:val="000000"/>
        </w:rPr>
        <w:t>Fundaluri</w:t>
      </w:r>
    </w:p>
    <w:p w:rsidR="00473128" w:rsidRPr="00473128" w:rsidRDefault="00473128" w:rsidP="00473128">
      <w:pPr>
        <w:pStyle w:val="NormalWeb"/>
        <w:spacing w:before="0" w:beforeAutospacing="0" w:after="200" w:afterAutospacing="0"/>
        <w:ind w:firstLine="709"/>
        <w:jc w:val="both"/>
        <w:rPr>
          <w:rFonts w:ascii="Trebuchet MS" w:hAnsi="Trebuchet MS"/>
        </w:rPr>
      </w:pPr>
      <w:r w:rsidRPr="00473128">
        <w:rPr>
          <w:rFonts w:ascii="Trebuchet MS" w:hAnsi="Trebuchet MS"/>
          <w:color w:val="000000"/>
        </w:rPr>
        <w:t>Este recomandată folosirea siglei pe fundal alb sau fond de culoare în acord cromatic. Varianta negativă a logo-ului va fi folosită în cazul fundalului colorat sau a celui cu fotografie.</w:t>
      </w:r>
    </w:p>
    <w:p w:rsidR="00473128" w:rsidRPr="00473128" w:rsidRDefault="00473128" w:rsidP="00473128">
      <w:pPr>
        <w:pStyle w:val="NormalWeb"/>
        <w:numPr>
          <w:ilvl w:val="0"/>
          <w:numId w:val="44"/>
        </w:numPr>
        <w:shd w:val="clear" w:color="auto" w:fill="FFFFFF"/>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la mijlocul paginii</w:t>
      </w:r>
      <w:r w:rsidRPr="00473128">
        <w:rPr>
          <w:rFonts w:ascii="Trebuchet MS" w:hAnsi="Trebuchet MS"/>
          <w:color w:val="000000"/>
        </w:rPr>
        <w:t xml:space="preserve"> vor fi poziționate următoarele elemente: </w:t>
      </w:r>
    </w:p>
    <w:p w:rsidR="00473128" w:rsidRPr="00473128" w:rsidRDefault="00473128" w:rsidP="00473128">
      <w:pPr>
        <w:pStyle w:val="NormalWeb"/>
        <w:shd w:val="clear" w:color="auto" w:fill="FFFFFF"/>
        <w:spacing w:before="0" w:beforeAutospacing="0" w:after="200" w:afterAutospacing="0"/>
        <w:ind w:firstLine="708"/>
        <w:jc w:val="both"/>
        <w:rPr>
          <w:rFonts w:ascii="Trebuchet MS" w:hAnsi="Trebuchet MS"/>
        </w:rPr>
      </w:pPr>
      <w:r w:rsidRPr="00473128">
        <w:rPr>
          <w:rFonts w:ascii="Trebuchet MS" w:hAnsi="Trebuchet MS"/>
          <w:color w:val="000000"/>
        </w:rPr>
        <w:t>Logo-ul proiectului ce constă în stilizarea literei G, cu o pălărie de tip tocă, a unui stilou dispus diagonal, continuat la baza acestuia cu literele S și N, de culoare dark blue, plasat în partea dreaptă sus pe un fundal care redă imaginea sediului Școlii Naționale de Grefieri.</w:t>
      </w:r>
    </w:p>
    <w:p w:rsidR="00473128" w:rsidRPr="00473128" w:rsidRDefault="00473128" w:rsidP="00473128">
      <w:pPr>
        <w:pStyle w:val="NormalWeb"/>
        <w:numPr>
          <w:ilvl w:val="0"/>
          <w:numId w:val="45"/>
        </w:numPr>
        <w:spacing w:before="0" w:beforeAutospacing="0" w:after="0" w:afterAutospacing="0"/>
        <w:jc w:val="both"/>
        <w:textAlignment w:val="baseline"/>
        <w:rPr>
          <w:rFonts w:ascii="Trebuchet MS" w:hAnsi="Trebuchet MS"/>
          <w:b/>
          <w:bCs/>
          <w:color w:val="000000"/>
        </w:rPr>
      </w:pPr>
      <w:r w:rsidRPr="00473128">
        <w:rPr>
          <w:rFonts w:ascii="Trebuchet MS" w:hAnsi="Trebuchet MS"/>
          <w:b/>
          <w:bCs/>
          <w:color w:val="000000"/>
        </w:rPr>
        <w:t>în partea de jos a paginii</w:t>
      </w:r>
    </w:p>
    <w:p w:rsidR="00473128" w:rsidRDefault="00473128" w:rsidP="00217A3B">
      <w:pPr>
        <w:pStyle w:val="NormalWeb"/>
        <w:spacing w:before="0" w:beforeAutospacing="0" w:after="0" w:afterAutospacing="0"/>
        <w:jc w:val="both"/>
        <w:rPr>
          <w:rFonts w:ascii="Trebuchet MS" w:hAnsi="Trebuchet MS"/>
          <w:color w:val="000000"/>
        </w:rPr>
      </w:pPr>
      <w:r w:rsidRPr="00473128">
        <w:rPr>
          <w:rStyle w:val="apple-tab-span"/>
          <w:rFonts w:ascii="Trebuchet MS" w:hAnsi="Trebuchet MS"/>
          <w:color w:val="000000"/>
        </w:rPr>
        <w:tab/>
      </w:r>
      <w:r w:rsidRPr="00473128">
        <w:rPr>
          <w:rFonts w:ascii="Trebuchet MS" w:hAnsi="Trebuchet MS"/>
          <w:color w:val="000000"/>
        </w:rPr>
        <w:t xml:space="preserve">În partea de jos a paginii vor fi plasate </w:t>
      </w:r>
      <w:r w:rsidRPr="00473128">
        <w:rPr>
          <w:rFonts w:ascii="Trebuchet MS" w:hAnsi="Trebuchet MS"/>
          <w:b/>
          <w:bCs/>
          <w:color w:val="000000"/>
        </w:rPr>
        <w:t>sigla beneficiarului</w:t>
      </w:r>
      <w:r w:rsidRPr="00473128">
        <w:rPr>
          <w:rFonts w:ascii="Trebuchet MS" w:hAnsi="Trebuchet MS"/>
          <w:color w:val="000000"/>
        </w:rPr>
        <w:t xml:space="preserve">, SNG, ansamblul grafic al filtrului ce reprezintă simbolul stilizat al literei ”o” și textul </w:t>
      </w:r>
      <w:hyperlink r:id="rId9" w:history="1">
        <w:r w:rsidRPr="00473128">
          <w:rPr>
            <w:rStyle w:val="Hyperlink"/>
            <w:rFonts w:ascii="Trebuchet MS" w:hAnsi="Trebuchet MS"/>
          </w:rPr>
          <w:t>www.poca.ro</w:t>
        </w:r>
      </w:hyperlink>
      <w:r w:rsidRPr="00473128">
        <w:rPr>
          <w:rFonts w:ascii="Trebuchet MS" w:hAnsi="Trebuchet MS"/>
          <w:color w:val="000000"/>
        </w:rPr>
        <w:t>. </w:t>
      </w:r>
    </w:p>
    <w:p w:rsidR="00217A3B" w:rsidRPr="00473128" w:rsidRDefault="00217A3B" w:rsidP="00217A3B">
      <w:pPr>
        <w:pStyle w:val="NormalWeb"/>
        <w:spacing w:before="0" w:beforeAutospacing="0" w:after="0" w:afterAutospacing="0"/>
        <w:jc w:val="both"/>
        <w:rPr>
          <w:rFonts w:ascii="Trebuchet MS" w:hAnsi="Trebuchet MS"/>
        </w:rPr>
      </w:pPr>
    </w:p>
    <w:p w:rsidR="00473128" w:rsidRPr="00473128" w:rsidRDefault="00473128" w:rsidP="00473128">
      <w:pPr>
        <w:pStyle w:val="NormalWeb"/>
        <w:numPr>
          <w:ilvl w:val="0"/>
          <w:numId w:val="46"/>
        </w:numPr>
        <w:spacing w:before="0" w:beforeAutospacing="0" w:after="0" w:afterAutospacing="0"/>
        <w:ind w:left="1440"/>
        <w:jc w:val="both"/>
        <w:textAlignment w:val="baseline"/>
        <w:rPr>
          <w:rFonts w:ascii="Trebuchet MS" w:hAnsi="Trebuchet MS"/>
          <w:color w:val="000000"/>
        </w:rPr>
      </w:pPr>
      <w:r w:rsidRPr="00473128">
        <w:rPr>
          <w:rFonts w:ascii="Trebuchet MS" w:hAnsi="Trebuchet MS"/>
          <w:b/>
          <w:bCs/>
          <w:color w:val="000000"/>
        </w:rPr>
        <w:t>Pe coperta spate</w:t>
      </w:r>
      <w:r w:rsidRPr="00473128">
        <w:rPr>
          <w:rFonts w:ascii="Trebuchet MS" w:hAnsi="Trebuchet MS"/>
          <w:color w:val="000000"/>
        </w:rPr>
        <w:t xml:space="preserve"> vor fi aplicate următoarele:</w:t>
      </w:r>
    </w:p>
    <w:p w:rsidR="00473128" w:rsidRPr="00473128" w:rsidRDefault="00473128" w:rsidP="00473128">
      <w:pPr>
        <w:pStyle w:val="NormalWeb"/>
        <w:numPr>
          <w:ilvl w:val="0"/>
          <w:numId w:val="47"/>
        </w:numPr>
        <w:spacing w:before="0" w:beforeAutospacing="0" w:after="0" w:afterAutospacing="0"/>
        <w:jc w:val="both"/>
        <w:textAlignment w:val="baseline"/>
        <w:rPr>
          <w:rFonts w:ascii="Trebuchet MS" w:hAnsi="Trebuchet MS"/>
          <w:color w:val="000000"/>
        </w:rPr>
      </w:pPr>
      <w:r w:rsidRPr="00473128">
        <w:rPr>
          <w:rFonts w:ascii="Trebuchet MS" w:hAnsi="Trebuchet MS"/>
          <w:b/>
          <w:bCs/>
          <w:color w:val="000000"/>
        </w:rPr>
        <w:t>în partea de jos</w:t>
      </w:r>
      <w:r w:rsidRPr="00473128">
        <w:rPr>
          <w:rFonts w:ascii="Trebuchet MS" w:hAnsi="Trebuchet MS"/>
          <w:color w:val="000000"/>
        </w:rPr>
        <w:t xml:space="preserve"> a paginii, conform machetei:  </w:t>
      </w:r>
    </w:p>
    <w:p w:rsidR="00473128" w:rsidRPr="00473128" w:rsidRDefault="00473128" w:rsidP="00473128">
      <w:pPr>
        <w:pStyle w:val="NormalWeb"/>
        <w:spacing w:before="0" w:beforeAutospacing="0" w:after="0" w:afterAutospacing="0"/>
        <w:ind w:left="284"/>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 xml:space="preserve">1. SINTAGMA: </w:t>
      </w:r>
      <w:r w:rsidRPr="00473128">
        <w:rPr>
          <w:rFonts w:ascii="Trebuchet MS" w:hAnsi="Trebuchet MS"/>
          <w:color w:val="000000"/>
        </w:rPr>
        <w:t>Proiect cofinanțat din Fondul Social European prin Programul Operațional Capacitate Administrativă 2014-2020!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2. TITLUL PROIECTULUI:</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color w:val="000000"/>
        </w:rPr>
        <w:t>Titlul proiectului</w:t>
      </w:r>
      <w:r w:rsidRPr="00473128">
        <w:rPr>
          <w:rFonts w:ascii="Trebuchet MS" w:hAnsi="Trebuchet MS"/>
          <w:b/>
          <w:bCs/>
          <w:color w:val="000000"/>
        </w:rPr>
        <w:t xml:space="preserve">: </w:t>
      </w:r>
      <w:r w:rsidRPr="00473128">
        <w:rPr>
          <w:rFonts w:ascii="Trebuchet MS" w:hAnsi="Trebuchet MS"/>
          <w:color w:val="000000"/>
        </w:rPr>
        <w:t>FEPEAJU - Formare eficientă pentru practici etice, administrative și judiciare unitare</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lastRenderedPageBreak/>
        <w:tab/>
      </w:r>
      <w:r w:rsidRPr="00473128">
        <w:rPr>
          <w:rFonts w:ascii="Trebuchet MS" w:hAnsi="Trebuchet MS"/>
          <w:b/>
          <w:bCs/>
          <w:color w:val="000000"/>
        </w:rPr>
        <w:t>3. CODUL PROIECTULUI: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color w:val="000000"/>
        </w:rPr>
        <w:tab/>
      </w:r>
      <w:r w:rsidRPr="00473128">
        <w:rPr>
          <w:rFonts w:ascii="Trebuchet MS" w:hAnsi="Trebuchet MS"/>
          <w:color w:val="000000"/>
        </w:rPr>
        <w:t>Codul proiectului</w:t>
      </w:r>
      <w:r w:rsidRPr="00473128">
        <w:rPr>
          <w:rFonts w:ascii="Trebuchet MS" w:hAnsi="Trebuchet MS"/>
          <w:b/>
          <w:bCs/>
          <w:color w:val="000000"/>
        </w:rPr>
        <w:t>: cod</w:t>
      </w:r>
      <w:r w:rsidRPr="00473128">
        <w:rPr>
          <w:rFonts w:ascii="Trebuchet MS" w:hAnsi="Trebuchet MS"/>
          <w:color w:val="000000"/>
        </w:rPr>
        <w:t xml:space="preserve"> SIPOCA 1156 / cod MySMIS 152441</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4. Beneficiar:</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color w:val="000000"/>
        </w:rPr>
        <w:t>Denumirea beneficiarului: Școala Națională de Grefieri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5. DATA PUBLICĂRII: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color w:val="000000"/>
        </w:rPr>
        <w:t>Data publicării (lună și an): se va completa luna și anul tipăririi</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b/>
          <w:bCs/>
          <w:color w:val="000000"/>
        </w:rPr>
        <w:tab/>
      </w:r>
      <w:r w:rsidRPr="00473128">
        <w:rPr>
          <w:rFonts w:ascii="Trebuchet MS" w:hAnsi="Trebuchet MS"/>
          <w:b/>
          <w:bCs/>
          <w:color w:val="000000"/>
        </w:rPr>
        <w:t>6. SINTAGMA:</w:t>
      </w:r>
    </w:p>
    <w:p w:rsidR="00473128" w:rsidRPr="00473128" w:rsidRDefault="00473128" w:rsidP="00473128">
      <w:pPr>
        <w:pStyle w:val="NormalWeb"/>
        <w:spacing w:before="0" w:beforeAutospacing="0" w:after="0" w:afterAutospacing="0"/>
        <w:jc w:val="both"/>
        <w:rPr>
          <w:rFonts w:ascii="Trebuchet MS" w:hAnsi="Trebuchet MS"/>
        </w:rPr>
      </w:pPr>
      <w:r w:rsidRPr="00473128">
        <w:rPr>
          <w:rFonts w:ascii="Trebuchet MS" w:hAnsi="Trebuchet MS"/>
          <w:color w:val="000000"/>
        </w:rPr>
        <w:t> </w:t>
      </w:r>
      <w:r w:rsidRPr="00473128">
        <w:rPr>
          <w:rStyle w:val="apple-tab-span"/>
          <w:rFonts w:ascii="Trebuchet MS" w:hAnsi="Trebuchet MS"/>
          <w:color w:val="000000"/>
        </w:rPr>
        <w:tab/>
      </w:r>
      <w:r w:rsidRPr="00473128">
        <w:rPr>
          <w:rFonts w:ascii="Trebuchet MS" w:hAnsi="Trebuchet MS"/>
          <w:color w:val="000000"/>
        </w:rPr>
        <w:t>Conținutul acestui material nu reprezintă în mod obligatoriu poziția oficială a Uniunii Europene sau a Guvernului României</w:t>
      </w:r>
      <w:r w:rsidR="00571DC5">
        <w:rPr>
          <w:rFonts w:ascii="Trebuchet MS" w:hAnsi="Trebuchet MS"/>
          <w:color w:val="000000"/>
        </w:rPr>
        <w:t>.</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color w:val="000000"/>
        </w:rPr>
        <w:tab/>
      </w:r>
      <w:r w:rsidRPr="00473128">
        <w:rPr>
          <w:rFonts w:ascii="Trebuchet MS" w:hAnsi="Trebuchet MS"/>
          <w:b/>
          <w:bCs/>
          <w:color w:val="000000"/>
        </w:rPr>
        <w:t>7. SINTAGMA: </w:t>
      </w:r>
    </w:p>
    <w:p w:rsidR="00473128" w:rsidRPr="00473128" w:rsidRDefault="00473128" w:rsidP="00473128">
      <w:pPr>
        <w:pStyle w:val="NormalWeb"/>
        <w:spacing w:before="0" w:beforeAutospacing="0" w:after="0" w:afterAutospacing="0"/>
        <w:jc w:val="both"/>
        <w:rPr>
          <w:rFonts w:ascii="Trebuchet MS" w:hAnsi="Trebuchet MS"/>
        </w:rPr>
      </w:pPr>
      <w:r w:rsidRPr="00473128">
        <w:rPr>
          <w:rStyle w:val="apple-tab-span"/>
          <w:rFonts w:ascii="Trebuchet MS" w:hAnsi="Trebuchet MS"/>
          <w:color w:val="000000"/>
        </w:rPr>
        <w:tab/>
      </w:r>
      <w:r w:rsidRPr="00473128">
        <w:rPr>
          <w:rFonts w:ascii="Trebuchet MS" w:hAnsi="Trebuchet MS"/>
          <w:color w:val="000000"/>
        </w:rPr>
        <w:t>Material distribuit gratuit</w:t>
      </w:r>
    </w:p>
    <w:p w:rsidR="00146304" w:rsidRPr="00473128" w:rsidRDefault="00146304" w:rsidP="00146304">
      <w:pPr>
        <w:pStyle w:val="Listparagraf"/>
        <w:spacing w:after="0" w:line="240" w:lineRule="auto"/>
        <w:jc w:val="both"/>
        <w:rPr>
          <w:rFonts w:ascii="Trebuchet MS" w:hAnsi="Trebuchet MS" w:cs="Times New Roman"/>
          <w:sz w:val="24"/>
          <w:szCs w:val="24"/>
          <w:lang w:val="ro-RO"/>
        </w:rPr>
      </w:pPr>
    </w:p>
    <w:p w:rsidR="00F85A49" w:rsidRPr="00473128" w:rsidRDefault="00F85A49" w:rsidP="00F85A49">
      <w:pPr>
        <w:spacing w:after="0" w:line="240" w:lineRule="auto"/>
        <w:ind w:firstLine="720"/>
        <w:rPr>
          <w:rFonts w:ascii="Trebuchet MS" w:hAnsi="Trebuchet MS" w:cs="Times New Roman"/>
          <w:b/>
          <w:sz w:val="24"/>
          <w:szCs w:val="24"/>
        </w:rPr>
      </w:pPr>
      <w:r w:rsidRPr="00473128">
        <w:rPr>
          <w:rFonts w:ascii="Trebuchet MS" w:hAnsi="Trebuchet MS" w:cs="Times New Roman"/>
          <w:b/>
          <w:sz w:val="24"/>
          <w:szCs w:val="24"/>
        </w:rPr>
        <w:t>VI.</w:t>
      </w:r>
      <w:r w:rsidR="004F6A4F" w:rsidRPr="00473128">
        <w:rPr>
          <w:rFonts w:ascii="Trebuchet MS" w:hAnsi="Trebuchet MS" w:cs="Times New Roman"/>
          <w:b/>
          <w:sz w:val="24"/>
          <w:szCs w:val="24"/>
        </w:rPr>
        <w:t>Criterii de calificare/ Alte condiții</w:t>
      </w:r>
    </w:p>
    <w:p w:rsidR="00F85A49" w:rsidRPr="00473128" w:rsidRDefault="00F85A49" w:rsidP="00F85A49">
      <w:pPr>
        <w:spacing w:after="0" w:line="240" w:lineRule="auto"/>
        <w:rPr>
          <w:rFonts w:ascii="Trebuchet MS" w:hAnsi="Trebuchet MS" w:cs="Times New Roman"/>
          <w:sz w:val="24"/>
          <w:szCs w:val="24"/>
        </w:rPr>
      </w:pPr>
      <w:r w:rsidRPr="00473128">
        <w:rPr>
          <w:rFonts w:ascii="Trebuchet MS" w:hAnsi="Trebuchet MS" w:cs="Times New Roman"/>
          <w:color w:val="000000"/>
          <w:sz w:val="24"/>
          <w:szCs w:val="24"/>
        </w:rPr>
        <w:t xml:space="preserve">Condiții de </w:t>
      </w:r>
      <w:r w:rsidRPr="00473128">
        <w:rPr>
          <w:rFonts w:ascii="Trebuchet MS" w:hAnsi="Trebuchet MS" w:cs="Times New Roman"/>
          <w:sz w:val="24"/>
          <w:szCs w:val="24"/>
        </w:rPr>
        <w:t xml:space="preserve">participare: </w:t>
      </w:r>
    </w:p>
    <w:p w:rsidR="00F85A49" w:rsidRPr="00473128" w:rsidRDefault="00F85A49" w:rsidP="00F85A49">
      <w:pPr>
        <w:spacing w:after="0" w:line="240" w:lineRule="auto"/>
        <w:rPr>
          <w:rFonts w:ascii="Trebuchet MS" w:hAnsi="Trebuchet MS" w:cs="Times New Roman"/>
          <w:sz w:val="24"/>
          <w:szCs w:val="24"/>
        </w:rPr>
      </w:pPr>
      <w:r w:rsidRPr="00473128">
        <w:rPr>
          <w:rFonts w:ascii="Trebuchet MS" w:hAnsi="Trebuchet MS" w:cs="Times New Roman"/>
          <w:sz w:val="24"/>
          <w:szCs w:val="24"/>
        </w:rPr>
        <w:t>Criterii de calificare</w:t>
      </w:r>
    </w:p>
    <w:p w:rsidR="00F85A49" w:rsidRPr="00473128" w:rsidRDefault="00F85A49" w:rsidP="00F85A49">
      <w:pPr>
        <w:pStyle w:val="Frspaiere"/>
        <w:numPr>
          <w:ilvl w:val="0"/>
          <w:numId w:val="19"/>
        </w:numPr>
        <w:suppressAutoHyphens w:val="0"/>
        <w:jc w:val="both"/>
        <w:rPr>
          <w:rFonts w:ascii="Trebuchet MS" w:hAnsi="Trebuchet MS"/>
          <w:sz w:val="24"/>
          <w:szCs w:val="24"/>
          <w:lang w:val="ro-RO"/>
        </w:rPr>
      </w:pPr>
      <w:r w:rsidRPr="00473128">
        <w:rPr>
          <w:rFonts w:ascii="Trebuchet MS" w:hAnsi="Trebuchet MS"/>
          <w:sz w:val="24"/>
          <w:szCs w:val="24"/>
          <w:lang w:val="ro-RO"/>
        </w:rPr>
        <w:t>confirmarea de către fiecare operator economic că nu se află în niciuna dintre situațiile de excludere menționate la art. 164, 165 și 167 din Legea nr. 98/2016.</w:t>
      </w:r>
    </w:p>
    <w:p w:rsidR="00F85A49" w:rsidRPr="00473128" w:rsidRDefault="00F85A49" w:rsidP="00F85A49">
      <w:pPr>
        <w:pStyle w:val="Frspaiere"/>
        <w:numPr>
          <w:ilvl w:val="0"/>
          <w:numId w:val="19"/>
        </w:numPr>
        <w:suppressAutoHyphens w:val="0"/>
        <w:jc w:val="both"/>
        <w:rPr>
          <w:rFonts w:ascii="Trebuchet MS" w:hAnsi="Trebuchet MS"/>
          <w:sz w:val="24"/>
          <w:szCs w:val="24"/>
          <w:lang w:val="ro-RO"/>
        </w:rPr>
      </w:pPr>
      <w:r w:rsidRPr="00473128">
        <w:rPr>
          <w:rFonts w:ascii="Trebuchet MS" w:hAnsi="Trebuchet MS"/>
          <w:sz w:val="24"/>
          <w:szCs w:val="24"/>
          <w:lang w:val="ro-RO"/>
        </w:rPr>
        <w:t>neîncadrarea în vreuna dintre situațiile privind conflictul de interese reglementate de dispozițiile naționale și europene.</w:t>
      </w:r>
    </w:p>
    <w:p w:rsidR="00F85A49" w:rsidRPr="00473128" w:rsidRDefault="00F85A49" w:rsidP="00F85A49">
      <w:pPr>
        <w:pStyle w:val="Frspaiere"/>
        <w:numPr>
          <w:ilvl w:val="0"/>
          <w:numId w:val="19"/>
        </w:numPr>
        <w:suppressAutoHyphens w:val="0"/>
        <w:autoSpaceDE w:val="0"/>
        <w:autoSpaceDN w:val="0"/>
        <w:adjustRightInd w:val="0"/>
        <w:ind w:left="714"/>
        <w:jc w:val="both"/>
        <w:rPr>
          <w:rFonts w:ascii="Trebuchet MS" w:hAnsi="Trebuchet MS"/>
          <w:b/>
          <w:color w:val="000000"/>
          <w:sz w:val="24"/>
          <w:szCs w:val="24"/>
          <w:lang w:val="ro-RO"/>
        </w:rPr>
      </w:pPr>
      <w:r w:rsidRPr="00473128">
        <w:rPr>
          <w:rFonts w:ascii="Trebuchet MS" w:hAnsi="Trebuchet MS"/>
          <w:sz w:val="24"/>
          <w:szCs w:val="24"/>
        </w:rPr>
        <w:t>operatorii economici ce depun oferta trebuie să dovedească o formă de înregistrare în condițiile legii din țara de rezidență, să reiasă că aceștia sunt legal constituiți, că nu se află în niciuna dintre situațiile de anulare a constituirii precum și faptul că au capacitatea profesională de a realiza activitățile care fac obiectul contractului.</w:t>
      </w:r>
      <w:r w:rsidRPr="00473128">
        <w:rPr>
          <w:rFonts w:ascii="Trebuchet MS" w:hAnsi="Trebuchet MS"/>
          <w:bCs/>
          <w:iCs/>
          <w:spacing w:val="5"/>
          <w:sz w:val="24"/>
          <w:szCs w:val="24"/>
          <w:lang w:eastAsia="zh-CN"/>
        </w:rPr>
        <w:t xml:space="preserve"> </w:t>
      </w:r>
    </w:p>
    <w:p w:rsidR="00F85A49" w:rsidRPr="00473128" w:rsidRDefault="00F85A49" w:rsidP="00F85A49">
      <w:pPr>
        <w:pStyle w:val="Frspaiere"/>
        <w:autoSpaceDE w:val="0"/>
        <w:autoSpaceDN w:val="0"/>
        <w:adjustRightInd w:val="0"/>
        <w:ind w:left="714"/>
        <w:jc w:val="both"/>
        <w:rPr>
          <w:rFonts w:ascii="Trebuchet MS" w:hAnsi="Trebuchet MS"/>
          <w:b/>
          <w:color w:val="000000"/>
          <w:sz w:val="24"/>
          <w:szCs w:val="24"/>
          <w:lang w:val="ro-RO"/>
        </w:rPr>
      </w:pPr>
    </w:p>
    <w:p w:rsidR="008F59A7" w:rsidRPr="00473128" w:rsidRDefault="008F59A7" w:rsidP="008F59A7">
      <w:pPr>
        <w:spacing w:after="0" w:line="240" w:lineRule="auto"/>
        <w:rPr>
          <w:rFonts w:ascii="Trebuchet MS" w:hAnsi="Trebuchet MS" w:cs="Times New Roman"/>
          <w:sz w:val="24"/>
          <w:szCs w:val="24"/>
        </w:rPr>
      </w:pPr>
      <w:r w:rsidRPr="00473128">
        <w:rPr>
          <w:rFonts w:ascii="Trebuchet MS" w:hAnsi="Trebuchet MS" w:cs="Times New Roman"/>
          <w:sz w:val="24"/>
          <w:szCs w:val="24"/>
        </w:rPr>
        <w:t>Perioada de valabilitate a ofertelor: 60 de zile.</w:t>
      </w:r>
    </w:p>
    <w:p w:rsidR="008F59A7" w:rsidRPr="00473128" w:rsidRDefault="008F59A7" w:rsidP="008F59A7">
      <w:pPr>
        <w:spacing w:after="0" w:line="240" w:lineRule="auto"/>
        <w:rPr>
          <w:rFonts w:ascii="Trebuchet MS" w:hAnsi="Trebuchet MS" w:cs="Times New Roman"/>
          <w:sz w:val="24"/>
          <w:szCs w:val="24"/>
        </w:rPr>
      </w:pPr>
      <w:r w:rsidRPr="00473128">
        <w:rPr>
          <w:rFonts w:ascii="Trebuchet MS" w:hAnsi="Trebuchet MS" w:cs="Times New Roman"/>
          <w:sz w:val="24"/>
          <w:szCs w:val="24"/>
        </w:rPr>
        <w:t xml:space="preserve"> </w:t>
      </w:r>
      <w:r w:rsidRPr="00473128">
        <w:rPr>
          <w:rFonts w:ascii="Trebuchet MS" w:hAnsi="Trebuchet MS" w:cs="Times New Roman"/>
          <w:sz w:val="24"/>
          <w:szCs w:val="24"/>
        </w:rPr>
        <w:tab/>
        <w:t xml:space="preserve"> Prețul ofertei este ferm</w:t>
      </w:r>
    </w:p>
    <w:p w:rsidR="00473128" w:rsidRPr="00473128" w:rsidRDefault="008F59A7" w:rsidP="008F59A7">
      <w:pPr>
        <w:spacing w:after="0" w:line="240" w:lineRule="auto"/>
        <w:rPr>
          <w:rFonts w:ascii="Trebuchet MS" w:hAnsi="Trebuchet MS" w:cs="Times New Roman"/>
          <w:sz w:val="24"/>
          <w:szCs w:val="24"/>
        </w:rPr>
      </w:pPr>
      <w:r w:rsidRPr="00473128">
        <w:rPr>
          <w:rFonts w:ascii="Trebuchet MS" w:hAnsi="Trebuchet MS" w:cs="Times New Roman"/>
          <w:sz w:val="24"/>
          <w:szCs w:val="24"/>
        </w:rPr>
        <w:tab/>
        <w:t>- Nu se acceptă act</w:t>
      </w:r>
      <w:r w:rsidR="00473128" w:rsidRPr="00473128">
        <w:rPr>
          <w:rFonts w:ascii="Trebuchet MS" w:hAnsi="Trebuchet MS" w:cs="Times New Roman"/>
          <w:sz w:val="24"/>
          <w:szCs w:val="24"/>
        </w:rPr>
        <w:t>ualizarea prețului contractului</w:t>
      </w:r>
    </w:p>
    <w:p w:rsidR="008F59A7" w:rsidRPr="00473128" w:rsidRDefault="00473128" w:rsidP="008F59A7">
      <w:pPr>
        <w:spacing w:after="0" w:line="240" w:lineRule="auto"/>
        <w:rPr>
          <w:rFonts w:ascii="Trebuchet MS" w:hAnsi="Trebuchet MS" w:cs="Times New Roman"/>
          <w:sz w:val="24"/>
          <w:szCs w:val="24"/>
        </w:rPr>
      </w:pPr>
      <w:r w:rsidRPr="00473128">
        <w:rPr>
          <w:rFonts w:ascii="Trebuchet MS" w:hAnsi="Trebuchet MS" w:cs="Times New Roman"/>
          <w:sz w:val="24"/>
          <w:szCs w:val="24"/>
        </w:rPr>
        <w:tab/>
        <w:t>-</w:t>
      </w:r>
      <w:r w:rsidR="008F59A7" w:rsidRPr="00473128">
        <w:rPr>
          <w:rFonts w:ascii="Trebuchet MS" w:hAnsi="Trebuchet MS" w:cs="Times New Roman"/>
          <w:sz w:val="24"/>
          <w:szCs w:val="24"/>
        </w:rPr>
        <w:t xml:space="preserve"> La oferta de bază </w:t>
      </w:r>
      <w:r w:rsidRPr="00473128">
        <w:rPr>
          <w:rFonts w:ascii="Trebuchet MS" w:hAnsi="Trebuchet MS" w:cs="Times New Roman"/>
          <w:sz w:val="24"/>
          <w:szCs w:val="24"/>
        </w:rPr>
        <w:t>n</w:t>
      </w:r>
      <w:r w:rsidR="008F59A7" w:rsidRPr="00473128">
        <w:rPr>
          <w:rFonts w:ascii="Trebuchet MS" w:hAnsi="Trebuchet MS" w:cs="Times New Roman"/>
          <w:sz w:val="24"/>
          <w:szCs w:val="24"/>
        </w:rPr>
        <w:t>u se acceptă oferte alternative.</w:t>
      </w:r>
    </w:p>
    <w:p w:rsidR="008F59A7" w:rsidRPr="00473128" w:rsidRDefault="008F59A7" w:rsidP="00F85A49">
      <w:pPr>
        <w:pStyle w:val="Frspaiere"/>
        <w:autoSpaceDE w:val="0"/>
        <w:autoSpaceDN w:val="0"/>
        <w:adjustRightInd w:val="0"/>
        <w:ind w:left="714"/>
        <w:jc w:val="both"/>
        <w:rPr>
          <w:rFonts w:ascii="Trebuchet MS" w:hAnsi="Trebuchet MS"/>
          <w:b/>
          <w:color w:val="000000"/>
          <w:sz w:val="24"/>
          <w:szCs w:val="24"/>
        </w:rPr>
      </w:pPr>
    </w:p>
    <w:p w:rsidR="008F59A7" w:rsidRPr="00473128" w:rsidRDefault="008F59A7" w:rsidP="008F59A7">
      <w:pPr>
        <w:spacing w:after="0" w:line="240" w:lineRule="auto"/>
        <w:jc w:val="both"/>
        <w:rPr>
          <w:rFonts w:ascii="Trebuchet MS" w:hAnsi="Trebuchet MS" w:cs="Times New Roman"/>
          <w:b/>
          <w:i/>
          <w:sz w:val="24"/>
          <w:szCs w:val="24"/>
        </w:rPr>
      </w:pPr>
      <w:r w:rsidRPr="00473128">
        <w:rPr>
          <w:rFonts w:ascii="Trebuchet MS" w:hAnsi="Trebuchet MS" w:cs="Times New Roman"/>
          <w:sz w:val="24"/>
          <w:szCs w:val="24"/>
        </w:rPr>
        <w:t xml:space="preserve">Modul de obținere a documentației de atribuire: </w:t>
      </w:r>
    </w:p>
    <w:p w:rsidR="008F59A7" w:rsidRPr="00473128" w:rsidRDefault="008F59A7" w:rsidP="008F59A7">
      <w:pPr>
        <w:numPr>
          <w:ilvl w:val="0"/>
          <w:numId w:val="20"/>
        </w:numPr>
        <w:spacing w:after="0" w:line="240" w:lineRule="auto"/>
        <w:jc w:val="both"/>
        <w:rPr>
          <w:rFonts w:ascii="Trebuchet MS" w:hAnsi="Trebuchet MS" w:cs="Times New Roman"/>
          <w:b/>
          <w:i/>
          <w:sz w:val="24"/>
          <w:szCs w:val="24"/>
        </w:rPr>
      </w:pPr>
      <w:r w:rsidRPr="00473128">
        <w:rPr>
          <w:rFonts w:ascii="Trebuchet MS" w:hAnsi="Trebuchet MS" w:cs="Times New Roman"/>
          <w:sz w:val="24"/>
          <w:szCs w:val="24"/>
        </w:rPr>
        <w:t xml:space="preserve">pe site-ul Școlii Naționale de Grefieri </w:t>
      </w:r>
      <w:r w:rsidRPr="00473128">
        <w:rPr>
          <w:rFonts w:ascii="Trebuchet MS" w:hAnsi="Trebuchet MS" w:cs="Times New Roman"/>
          <w:b/>
          <w:sz w:val="24"/>
          <w:szCs w:val="24"/>
        </w:rPr>
        <w:t>www.grefieri.ro</w:t>
      </w:r>
      <w:r w:rsidRPr="00473128">
        <w:rPr>
          <w:rFonts w:ascii="Trebuchet MS" w:hAnsi="Trebuchet MS" w:cs="Times New Roman"/>
          <w:sz w:val="24"/>
          <w:szCs w:val="24"/>
        </w:rPr>
        <w:t xml:space="preserve"> </w:t>
      </w:r>
      <w:r w:rsidRPr="00473128">
        <w:rPr>
          <w:rFonts w:ascii="Trebuchet MS" w:hAnsi="Trebuchet MS" w:cs="Times New Roman"/>
          <w:b/>
          <w:i/>
          <w:sz w:val="24"/>
          <w:szCs w:val="24"/>
        </w:rPr>
        <w:t>la secțiunea “Achiziții”</w:t>
      </w:r>
    </w:p>
    <w:p w:rsidR="008F59A7" w:rsidRPr="00473128" w:rsidRDefault="008F59A7" w:rsidP="008F59A7">
      <w:pPr>
        <w:numPr>
          <w:ilvl w:val="0"/>
          <w:numId w:val="20"/>
        </w:numPr>
        <w:spacing w:after="0" w:line="240" w:lineRule="auto"/>
        <w:jc w:val="both"/>
        <w:rPr>
          <w:rFonts w:ascii="Trebuchet MS" w:hAnsi="Trebuchet MS" w:cs="Times New Roman"/>
          <w:sz w:val="24"/>
          <w:szCs w:val="24"/>
        </w:rPr>
      </w:pPr>
      <w:r w:rsidRPr="00473128">
        <w:rPr>
          <w:rFonts w:ascii="Trebuchet MS" w:hAnsi="Trebuchet MS" w:cs="Times New Roman"/>
          <w:sz w:val="24"/>
          <w:szCs w:val="24"/>
        </w:rPr>
        <w:t xml:space="preserve">pe site-ul: </w:t>
      </w:r>
      <w:hyperlink r:id="rId10" w:history="1">
        <w:r w:rsidRPr="00473128">
          <w:rPr>
            <w:rStyle w:val="Hyperlink"/>
            <w:rFonts w:ascii="Trebuchet MS" w:hAnsi="Trebuchet MS" w:cs="Times New Roman"/>
            <w:sz w:val="24"/>
            <w:szCs w:val="24"/>
          </w:rPr>
          <w:t>https://sicap-prod.e-licitatie.ro</w:t>
        </w:r>
      </w:hyperlink>
      <w:r w:rsidRPr="00473128">
        <w:rPr>
          <w:rFonts w:ascii="Trebuchet MS" w:hAnsi="Trebuchet MS" w:cs="Times New Roman"/>
          <w:sz w:val="24"/>
          <w:szCs w:val="24"/>
        </w:rPr>
        <w:t xml:space="preserve">, la secțiunea </w:t>
      </w:r>
      <w:r w:rsidRPr="00473128">
        <w:rPr>
          <w:rFonts w:ascii="Trebuchet MS" w:hAnsi="Trebuchet MS" w:cs="Times New Roman"/>
          <w:i/>
          <w:sz w:val="24"/>
          <w:szCs w:val="24"/>
        </w:rPr>
        <w:t>Anunțuri de publicitate</w:t>
      </w:r>
      <w:r w:rsidRPr="00473128">
        <w:rPr>
          <w:rFonts w:ascii="Trebuchet MS" w:hAnsi="Trebuchet MS" w:cs="Times New Roman"/>
          <w:sz w:val="24"/>
          <w:szCs w:val="24"/>
        </w:rPr>
        <w:t>.</w:t>
      </w:r>
    </w:p>
    <w:p w:rsidR="008F59A7" w:rsidRPr="00473128" w:rsidRDefault="008F59A7" w:rsidP="00F85A49">
      <w:pPr>
        <w:pStyle w:val="Frspaiere"/>
        <w:autoSpaceDE w:val="0"/>
        <w:autoSpaceDN w:val="0"/>
        <w:adjustRightInd w:val="0"/>
        <w:ind w:left="714"/>
        <w:jc w:val="both"/>
        <w:rPr>
          <w:rFonts w:ascii="Trebuchet MS" w:hAnsi="Trebuchet MS"/>
          <w:b/>
          <w:color w:val="000000"/>
          <w:sz w:val="24"/>
          <w:szCs w:val="24"/>
        </w:rPr>
      </w:pPr>
    </w:p>
    <w:p w:rsidR="008F59A7" w:rsidRPr="00473128" w:rsidRDefault="008F59A7" w:rsidP="00F85A49">
      <w:pPr>
        <w:pStyle w:val="Frspaiere"/>
        <w:autoSpaceDE w:val="0"/>
        <w:autoSpaceDN w:val="0"/>
        <w:adjustRightInd w:val="0"/>
        <w:ind w:left="714"/>
        <w:jc w:val="both"/>
        <w:rPr>
          <w:rFonts w:ascii="Trebuchet MS" w:hAnsi="Trebuchet MS"/>
          <w:b/>
          <w:color w:val="000000"/>
          <w:sz w:val="24"/>
          <w:szCs w:val="24"/>
          <w:lang w:val="ro-RO"/>
        </w:rPr>
      </w:pPr>
    </w:p>
    <w:p w:rsidR="004F6A4F" w:rsidRPr="00473128" w:rsidRDefault="004F6A4F" w:rsidP="004F6A4F">
      <w:pPr>
        <w:spacing w:after="0" w:line="240" w:lineRule="auto"/>
        <w:ind w:firstLine="714"/>
        <w:rPr>
          <w:rFonts w:ascii="Trebuchet MS" w:hAnsi="Trebuchet MS" w:cs="Times New Roman"/>
          <w:b/>
          <w:sz w:val="24"/>
          <w:szCs w:val="24"/>
        </w:rPr>
      </w:pPr>
      <w:r w:rsidRPr="00473128">
        <w:rPr>
          <w:rFonts w:ascii="Trebuchet MS" w:hAnsi="Trebuchet MS" w:cs="Times New Roman"/>
          <w:b/>
          <w:sz w:val="24"/>
          <w:szCs w:val="24"/>
        </w:rPr>
        <w:lastRenderedPageBreak/>
        <w:t>VII. Criterii de atribuire</w:t>
      </w:r>
    </w:p>
    <w:p w:rsidR="00F85A49" w:rsidRDefault="004F6A4F" w:rsidP="004F6A4F">
      <w:pPr>
        <w:pStyle w:val="Frspaiere"/>
        <w:tabs>
          <w:tab w:val="left" w:pos="720"/>
          <w:tab w:val="left" w:pos="1170"/>
        </w:tabs>
        <w:suppressAutoHyphens w:val="0"/>
        <w:spacing w:after="240" w:line="276" w:lineRule="auto"/>
        <w:jc w:val="both"/>
        <w:rPr>
          <w:rFonts w:ascii="Trebuchet MS" w:hAnsi="Trebuchet MS"/>
          <w:b/>
          <w:sz w:val="24"/>
          <w:szCs w:val="24"/>
        </w:rPr>
      </w:pPr>
      <w:r w:rsidRPr="00473128">
        <w:rPr>
          <w:rFonts w:ascii="Trebuchet MS" w:hAnsi="Trebuchet MS"/>
          <w:color w:val="000000"/>
          <w:sz w:val="24"/>
          <w:szCs w:val="24"/>
        </w:rPr>
        <w:t xml:space="preserve">Criteriul de atribuire care se va aplica pentru stabilirea ofertei câștigătoare în vederea încheierii contractului de achiziţie publică este: </w:t>
      </w:r>
      <w:r w:rsidRPr="00473128">
        <w:rPr>
          <w:rFonts w:ascii="Trebuchet MS" w:hAnsi="Trebuchet MS"/>
          <w:b/>
          <w:sz w:val="24"/>
          <w:szCs w:val="24"/>
        </w:rPr>
        <w:t>„prețul cel mai scăzut”/pachet</w:t>
      </w:r>
    </w:p>
    <w:p w:rsidR="004F6A4F" w:rsidRPr="00473128" w:rsidRDefault="004F6A4F" w:rsidP="004F6A4F">
      <w:pPr>
        <w:pStyle w:val="Frspaiere"/>
        <w:tabs>
          <w:tab w:val="left" w:pos="720"/>
          <w:tab w:val="left" w:pos="1170"/>
        </w:tabs>
        <w:suppressAutoHyphens w:val="0"/>
        <w:spacing w:after="240" w:line="276" w:lineRule="auto"/>
        <w:jc w:val="both"/>
        <w:rPr>
          <w:rFonts w:ascii="Trebuchet MS" w:hAnsi="Trebuchet MS"/>
          <w:b/>
          <w:sz w:val="24"/>
          <w:szCs w:val="24"/>
        </w:rPr>
      </w:pPr>
      <w:r w:rsidRPr="00473128">
        <w:rPr>
          <w:rFonts w:ascii="Trebuchet MS" w:hAnsi="Trebuchet MS"/>
          <w:b/>
          <w:sz w:val="24"/>
          <w:szCs w:val="24"/>
        </w:rPr>
        <w:tab/>
        <w:t>VIII. Cerințe</w:t>
      </w:r>
    </w:p>
    <w:p w:rsidR="004F6A4F" w:rsidRPr="00473128" w:rsidRDefault="004F6A4F" w:rsidP="004F6A4F">
      <w:pPr>
        <w:pStyle w:val="DefaultText"/>
        <w:jc w:val="both"/>
        <w:rPr>
          <w:rFonts w:ascii="Trebuchet MS" w:hAnsi="Trebuchet MS"/>
          <w:szCs w:val="24"/>
          <w:lang w:val="ro-RO"/>
        </w:rPr>
      </w:pPr>
      <w:r w:rsidRPr="00473128">
        <w:rPr>
          <w:rFonts w:ascii="Trebuchet MS" w:hAnsi="Trebuchet MS"/>
          <w:szCs w:val="24"/>
          <w:lang w:val="ro-RO"/>
        </w:rPr>
        <w:t>Etapele și termenele de executare a contractului sunt următoarele :</w:t>
      </w:r>
    </w:p>
    <w:p w:rsidR="004F6A4F" w:rsidRPr="00473128" w:rsidRDefault="004F6A4F" w:rsidP="004F6A4F">
      <w:pPr>
        <w:pStyle w:val="DefaultText"/>
        <w:jc w:val="both"/>
        <w:rPr>
          <w:rFonts w:ascii="Trebuchet MS" w:hAnsi="Trebuchet MS"/>
          <w:szCs w:val="24"/>
          <w:lang w:val="ro-RO"/>
        </w:rPr>
      </w:pPr>
    </w:p>
    <w:p w:rsidR="004F6A4F" w:rsidRPr="00473128" w:rsidRDefault="004F6A4F" w:rsidP="004F6A4F">
      <w:pPr>
        <w:pStyle w:val="DefaultText"/>
        <w:jc w:val="both"/>
        <w:rPr>
          <w:rFonts w:ascii="Trebuchet MS" w:hAnsi="Trebuchet MS"/>
          <w:b/>
          <w:i/>
          <w:szCs w:val="24"/>
          <w:lang w:val="ro-RO"/>
        </w:rPr>
      </w:pPr>
      <w:r w:rsidRPr="00473128">
        <w:rPr>
          <w:rFonts w:ascii="Trebuchet MS" w:hAnsi="Trebuchet MS"/>
          <w:b/>
          <w:i/>
          <w:szCs w:val="24"/>
          <w:lang w:val="ro-RO"/>
        </w:rPr>
        <w:t>A) Etapa nr. 1 – Analizarea și verificarea conformității pachetelor</w:t>
      </w:r>
    </w:p>
    <w:p w:rsidR="00473128" w:rsidRPr="000228A7" w:rsidRDefault="00473128" w:rsidP="00473128">
      <w:pPr>
        <w:pStyle w:val="NormalWeb"/>
        <w:spacing w:before="0" w:beforeAutospacing="0" w:after="0" w:afterAutospacing="0"/>
        <w:ind w:firstLine="720"/>
        <w:jc w:val="both"/>
        <w:rPr>
          <w:rFonts w:ascii="Trebuchet MS" w:hAnsi="Trebuchet MS"/>
        </w:rPr>
      </w:pPr>
      <w:r w:rsidRPr="000228A7">
        <w:rPr>
          <w:rFonts w:ascii="Trebuchet MS" w:hAnsi="Trebuchet MS"/>
          <w:color w:val="000000"/>
        </w:rPr>
        <w:t xml:space="preserve">- în termen </w:t>
      </w:r>
      <w:r w:rsidRPr="000228A7">
        <w:rPr>
          <w:rFonts w:ascii="Trebuchet MS" w:hAnsi="Trebuchet MS"/>
        </w:rPr>
        <w:t>de 5 zile de</w:t>
      </w:r>
      <w:r w:rsidRPr="000228A7">
        <w:rPr>
          <w:rFonts w:ascii="Trebuchet MS" w:hAnsi="Trebuchet MS"/>
          <w:color w:val="000000"/>
        </w:rPr>
        <w:t xml:space="preserve"> la semnarea contractului, furnizorul va livra achizitorului câte o mostră din fiecare obiect component al pachetului pentru verificarea conformității.</w:t>
      </w:r>
    </w:p>
    <w:p w:rsidR="00473128" w:rsidRPr="00473128" w:rsidRDefault="00473128" w:rsidP="00473128">
      <w:pPr>
        <w:pStyle w:val="NormalWeb"/>
        <w:spacing w:before="0" w:beforeAutospacing="0" w:after="0" w:afterAutospacing="0"/>
        <w:ind w:firstLine="720"/>
        <w:jc w:val="both"/>
        <w:rPr>
          <w:rFonts w:ascii="Trebuchet MS" w:hAnsi="Trebuchet MS"/>
        </w:rPr>
      </w:pPr>
      <w:r w:rsidRPr="000228A7">
        <w:rPr>
          <w:rFonts w:ascii="Trebuchet MS" w:hAnsi="Trebuchet MS"/>
          <w:color w:val="000000"/>
        </w:rPr>
        <w:t>- în termen de 2 zile de la livrarea mostrelor, achizitorul va comunica furnizorului eventuale corecții/modificări care trebuie aduse acestora, iar furnizorul va înainta forma finală a mostrelor în termen de 3 zile, care trebuie confirmată de către achizitor într-un termen de 2 zile de la primire.</w:t>
      </w:r>
      <w:r w:rsidRPr="00473128">
        <w:rPr>
          <w:rFonts w:ascii="Trebuchet MS" w:hAnsi="Trebuchet MS"/>
          <w:color w:val="000000"/>
        </w:rPr>
        <w:t> </w:t>
      </w:r>
    </w:p>
    <w:p w:rsidR="004F6A4F" w:rsidRPr="00473128" w:rsidRDefault="004F6A4F" w:rsidP="004F6A4F">
      <w:pPr>
        <w:spacing w:after="0" w:line="240" w:lineRule="auto"/>
        <w:ind w:firstLine="720"/>
        <w:jc w:val="both"/>
        <w:rPr>
          <w:rFonts w:ascii="Trebuchet MS" w:hAnsi="Trebuchet MS" w:cs="Times New Roman"/>
          <w:sz w:val="24"/>
          <w:szCs w:val="24"/>
          <w:lang w:val="fr-FR"/>
        </w:rPr>
      </w:pPr>
    </w:p>
    <w:p w:rsidR="004F6A4F" w:rsidRPr="00473128" w:rsidRDefault="004F6A4F" w:rsidP="004F6A4F">
      <w:pPr>
        <w:pStyle w:val="DefaultText"/>
        <w:jc w:val="both"/>
        <w:rPr>
          <w:rFonts w:ascii="Trebuchet MS" w:hAnsi="Trebuchet MS"/>
          <w:b/>
          <w:i/>
          <w:szCs w:val="24"/>
          <w:lang w:val="ro-RO"/>
        </w:rPr>
      </w:pPr>
      <w:r w:rsidRPr="00473128">
        <w:rPr>
          <w:rFonts w:ascii="Trebuchet MS" w:hAnsi="Trebuchet MS"/>
          <w:b/>
          <w:i/>
          <w:szCs w:val="24"/>
          <w:lang w:val="ro-RO"/>
        </w:rPr>
        <w:t>B) Livrarea pachetelor</w:t>
      </w:r>
    </w:p>
    <w:p w:rsidR="00473128" w:rsidRPr="00473128" w:rsidRDefault="00473128" w:rsidP="00473128">
      <w:pPr>
        <w:pStyle w:val="NormalWeb"/>
        <w:spacing w:before="0" w:beforeAutospacing="0" w:after="0" w:afterAutospacing="0"/>
        <w:jc w:val="both"/>
        <w:rPr>
          <w:rFonts w:ascii="Trebuchet MS" w:hAnsi="Trebuchet MS"/>
        </w:rPr>
      </w:pPr>
      <w:r w:rsidRPr="00473128">
        <w:rPr>
          <w:rFonts w:ascii="Trebuchet MS" w:hAnsi="Trebuchet MS"/>
          <w:b/>
          <w:bCs/>
          <w:color w:val="000000"/>
        </w:rPr>
        <w:t>Livrarea se va face de către furnizor, gratuit, la sediul Școlii Naționale de Grefieri din București, B-dul Regina Elisabeta, nr. 53, Sector 5, etaj 5, potrivit tranșelor indicate mai jos, în termen de 30 de zile de la confirmarea mostrelor de către achizitor, astfel:</w:t>
      </w:r>
    </w:p>
    <w:p w:rsidR="00473128" w:rsidRPr="00473128" w:rsidRDefault="00473128" w:rsidP="00473128">
      <w:pPr>
        <w:pStyle w:val="NormalWeb"/>
        <w:shd w:val="clear" w:color="auto" w:fill="FFFFFF"/>
        <w:spacing w:before="0" w:beforeAutospacing="0" w:after="0" w:afterAutospacing="0"/>
        <w:ind w:left="709"/>
        <w:jc w:val="both"/>
        <w:rPr>
          <w:rFonts w:ascii="Trebuchet MS" w:hAnsi="Trebuchet MS"/>
        </w:rPr>
      </w:pPr>
      <w:r w:rsidRPr="00473128">
        <w:rPr>
          <w:rFonts w:ascii="Trebuchet MS" w:hAnsi="Trebuchet MS"/>
          <w:color w:val="000000"/>
        </w:rPr>
        <w:t>- prima tranșă, compusă din 1855 de pachete, va fi livrată de către furnizor până la data de 15 martie 2022; se va încheia un proces-verbal de recepție la sediul achizitorului;</w:t>
      </w:r>
    </w:p>
    <w:p w:rsidR="00473128" w:rsidRPr="00473128" w:rsidRDefault="00473128" w:rsidP="00473128">
      <w:pPr>
        <w:pStyle w:val="NormalWeb"/>
        <w:shd w:val="clear" w:color="auto" w:fill="FFFFFF"/>
        <w:spacing w:before="0" w:beforeAutospacing="0" w:after="0" w:afterAutospacing="0"/>
        <w:ind w:left="709"/>
        <w:jc w:val="both"/>
        <w:rPr>
          <w:rFonts w:ascii="Trebuchet MS" w:hAnsi="Trebuchet MS"/>
        </w:rPr>
      </w:pPr>
      <w:r w:rsidRPr="00473128">
        <w:rPr>
          <w:rFonts w:ascii="Trebuchet MS" w:hAnsi="Trebuchet MS"/>
          <w:color w:val="000000"/>
        </w:rPr>
        <w:t>- a doua tranșă, compusă din 1400 de pachete, va fi livrată de către furnizor până la data de 01 martie 2023; se va încheia un proces-verbal de recepție la sediul achizitorului;</w:t>
      </w:r>
    </w:p>
    <w:p w:rsidR="00473128" w:rsidRPr="00473128" w:rsidRDefault="00473128" w:rsidP="00473128">
      <w:pPr>
        <w:pStyle w:val="NormalWeb"/>
        <w:shd w:val="clear" w:color="auto" w:fill="FFFFFF"/>
        <w:spacing w:before="0" w:beforeAutospacing="0" w:after="0" w:afterAutospacing="0"/>
        <w:ind w:left="709"/>
        <w:jc w:val="both"/>
        <w:rPr>
          <w:rFonts w:ascii="Trebuchet MS" w:hAnsi="Trebuchet MS"/>
        </w:rPr>
      </w:pPr>
      <w:r w:rsidRPr="00473128">
        <w:rPr>
          <w:rFonts w:ascii="Trebuchet MS" w:hAnsi="Trebuchet MS"/>
          <w:color w:val="000000"/>
        </w:rPr>
        <w:t>- a treia tranșă, compusă din diferența de pachete indicată expres de către beneficiar, care poate fi de maximum 455 de pachete, va fi livrată de către furnizor, în baza comenzii ferme a achizitorului, până la data de 15 septembrie 2023; se va încheia un proces-verbal de recepție la sediul achizitorului.</w:t>
      </w:r>
    </w:p>
    <w:p w:rsidR="00C70B70" w:rsidRPr="00473128" w:rsidRDefault="00C70B70" w:rsidP="00C70B70">
      <w:pPr>
        <w:spacing w:after="0" w:line="240" w:lineRule="auto"/>
        <w:rPr>
          <w:rFonts w:ascii="Trebuchet MS" w:hAnsi="Trebuchet MS" w:cs="Times New Roman"/>
          <w:sz w:val="24"/>
          <w:szCs w:val="24"/>
        </w:rPr>
      </w:pPr>
    </w:p>
    <w:p w:rsidR="00C70B70" w:rsidRPr="00473128" w:rsidRDefault="00C70B70" w:rsidP="00C70B70">
      <w:pPr>
        <w:spacing w:after="0" w:line="240" w:lineRule="auto"/>
        <w:ind w:firstLine="708"/>
        <w:rPr>
          <w:rFonts w:ascii="Trebuchet MS" w:hAnsi="Trebuchet MS" w:cs="Times New Roman"/>
          <w:b/>
          <w:sz w:val="24"/>
          <w:szCs w:val="24"/>
        </w:rPr>
      </w:pPr>
      <w:r w:rsidRPr="00473128">
        <w:rPr>
          <w:rFonts w:ascii="Trebuchet MS" w:hAnsi="Trebuchet MS" w:cs="Times New Roman"/>
          <w:b/>
          <w:sz w:val="24"/>
          <w:szCs w:val="24"/>
        </w:rPr>
        <w:t>IX. INFORMAȚII SUPLIMENTARE – se pot obține la adres</w:t>
      </w:r>
      <w:r w:rsidR="00571DC5">
        <w:rPr>
          <w:rFonts w:ascii="Trebuchet MS" w:hAnsi="Trebuchet MS" w:cs="Times New Roman"/>
          <w:b/>
          <w:sz w:val="24"/>
          <w:szCs w:val="24"/>
        </w:rPr>
        <w:t>a</w:t>
      </w:r>
      <w:r w:rsidRPr="00473128">
        <w:rPr>
          <w:rFonts w:ascii="Trebuchet MS" w:hAnsi="Trebuchet MS" w:cs="Times New Roman"/>
          <w:b/>
          <w:sz w:val="24"/>
          <w:szCs w:val="24"/>
        </w:rPr>
        <w:t xml:space="preserve"> de e-mail</w:t>
      </w:r>
      <w:r w:rsidR="00571DC5">
        <w:rPr>
          <w:rFonts w:ascii="Trebuchet MS" w:hAnsi="Trebuchet MS" w:cs="Times New Roman"/>
          <w:b/>
          <w:sz w:val="24"/>
          <w:szCs w:val="24"/>
        </w:rPr>
        <w:t>:</w:t>
      </w:r>
      <w:bookmarkStart w:id="0" w:name="_GoBack"/>
      <w:bookmarkEnd w:id="0"/>
      <w:r w:rsidRPr="00473128">
        <w:rPr>
          <w:rFonts w:ascii="Trebuchet MS" w:hAnsi="Trebuchet MS" w:cs="Times New Roman"/>
          <w:b/>
          <w:sz w:val="24"/>
          <w:szCs w:val="24"/>
        </w:rPr>
        <w:t xml:space="preserve"> </w:t>
      </w:r>
      <w:r w:rsidR="00D62E0E" w:rsidRPr="00D62E0E">
        <w:rPr>
          <w:rFonts w:ascii="Trebuchet MS" w:hAnsi="Trebuchet MS" w:cs="Times New Roman"/>
          <w:sz w:val="24"/>
          <w:szCs w:val="24"/>
        </w:rPr>
        <w:t>m</w:t>
      </w:r>
      <w:r w:rsidR="00D62E0E" w:rsidRPr="00D62E0E">
        <w:rPr>
          <w:rFonts w:ascii="Trebuchet MS" w:hAnsi="Trebuchet MS"/>
          <w:sz w:val="24"/>
          <w:szCs w:val="24"/>
        </w:rPr>
        <w:t>adalina.cracana@grefieri.ro</w:t>
      </w:r>
      <w:r w:rsidRPr="00D62E0E">
        <w:rPr>
          <w:rFonts w:ascii="Trebuchet MS" w:hAnsi="Trebuchet MS" w:cs="Times New Roman"/>
          <w:sz w:val="24"/>
          <w:szCs w:val="24"/>
        </w:rPr>
        <w:t xml:space="preserve"> și</w:t>
      </w:r>
      <w:r w:rsidRPr="00473128">
        <w:rPr>
          <w:rFonts w:ascii="Trebuchet MS" w:hAnsi="Trebuchet MS" w:cs="Times New Roman"/>
          <w:sz w:val="24"/>
          <w:szCs w:val="24"/>
        </w:rPr>
        <w:t xml:space="preserve"> la telefon </w:t>
      </w:r>
      <w:r w:rsidR="00D62E0E">
        <w:rPr>
          <w:rFonts w:ascii="Trebuchet MS" w:hAnsi="Trebuchet MS" w:cs="Times New Roman"/>
          <w:sz w:val="24"/>
          <w:szCs w:val="24"/>
        </w:rPr>
        <w:t>0722.59.30.78</w:t>
      </w:r>
      <w:r w:rsidRPr="00473128">
        <w:rPr>
          <w:rFonts w:ascii="Trebuchet MS" w:hAnsi="Trebuchet MS" w:cs="Times New Roman"/>
          <w:sz w:val="24"/>
          <w:szCs w:val="24"/>
        </w:rPr>
        <w:t>.</w:t>
      </w:r>
    </w:p>
    <w:p w:rsidR="004F6A4F" w:rsidRPr="00473128" w:rsidRDefault="004F6A4F" w:rsidP="004F6A4F">
      <w:pPr>
        <w:pStyle w:val="Frspaiere"/>
        <w:tabs>
          <w:tab w:val="left" w:pos="720"/>
          <w:tab w:val="left" w:pos="1170"/>
        </w:tabs>
        <w:suppressAutoHyphens w:val="0"/>
        <w:spacing w:after="240" w:line="276" w:lineRule="auto"/>
        <w:jc w:val="both"/>
        <w:rPr>
          <w:rFonts w:ascii="Trebuchet MS" w:hAnsi="Trebuchet MS"/>
          <w:sz w:val="24"/>
          <w:szCs w:val="24"/>
        </w:rPr>
      </w:pPr>
    </w:p>
    <w:sectPr w:rsidR="004F6A4F" w:rsidRPr="00473128" w:rsidSect="00021F32">
      <w:headerReference w:type="default" r:id="rId11"/>
      <w:footerReference w:type="default" r:id="rId12"/>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19E" w:rsidRDefault="00C6219E" w:rsidP="00247E64">
      <w:pPr>
        <w:spacing w:after="0" w:line="240" w:lineRule="auto"/>
      </w:pPr>
      <w:r>
        <w:separator/>
      </w:r>
    </w:p>
  </w:endnote>
  <w:endnote w:type="continuationSeparator" w:id="0">
    <w:p w:rsidR="00C6219E" w:rsidRDefault="00C6219E"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EB4" w:rsidRDefault="00500EB4" w:rsidP="00021F32">
    <w:pPr>
      <w:pStyle w:val="Subsol"/>
      <w:jc w:val="center"/>
      <w:rPr>
        <w:rFonts w:ascii="Trebuchet MS" w:hAnsi="Trebuchet MS"/>
        <w:i/>
        <w:color w:val="001489"/>
        <w:sz w:val="18"/>
        <w:szCs w:val="18"/>
        <w:lang w:val="ro-RO"/>
      </w:rPr>
    </w:pPr>
  </w:p>
  <w:p w:rsidR="00500EB4" w:rsidRDefault="00500EB4" w:rsidP="00021F32">
    <w:pPr>
      <w:pStyle w:val="Subsol"/>
      <w:jc w:val="center"/>
      <w:rPr>
        <w:rFonts w:ascii="Trebuchet MS" w:hAnsi="Trebuchet MS"/>
        <w:i/>
        <w:color w:val="001489"/>
        <w:sz w:val="18"/>
        <w:szCs w:val="18"/>
        <w:lang w:val="ro-RO"/>
      </w:rPr>
    </w:pPr>
    <w:r>
      <w:rPr>
        <w:rFonts w:ascii="Trebuchet MS" w:hAnsi="Trebuchet MS"/>
        <w:i/>
        <w:noProof/>
        <w:color w:val="001489"/>
        <w:sz w:val="18"/>
        <w:szCs w:val="18"/>
        <w:lang w:val="ro-RO" w:eastAsia="ro-RO"/>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500EB4" w:rsidRPr="00021F32" w:rsidRDefault="00500EB4" w:rsidP="00021F32">
    <w:pPr>
      <w:pStyle w:val="Subsol"/>
      <w:jc w:val="center"/>
      <w:rPr>
        <w:rFonts w:ascii="Trebuchet MS" w:hAnsi="Trebuchet MS"/>
        <w:i/>
        <w:color w:val="001489"/>
        <w:sz w:val="18"/>
        <w:szCs w:val="18"/>
        <w:lang w:val="ro-RO"/>
      </w:rPr>
    </w:pPr>
  </w:p>
  <w:p w:rsidR="00500EB4" w:rsidRDefault="00500EB4" w:rsidP="00021F32">
    <w:pPr>
      <w:pStyle w:val="Subsol"/>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500EB4" w:rsidRDefault="00500EB4" w:rsidP="00021F32">
    <w:pPr>
      <w:pStyle w:val="Subsol"/>
      <w:jc w:val="center"/>
    </w:pPr>
    <w:r>
      <w:rPr>
        <w:rFonts w:ascii="Trebuchet MS" w:hAnsi="Trebuchet MS"/>
        <w:i/>
        <w:color w:val="001489"/>
        <w:sz w:val="18"/>
        <w:szCs w:val="18"/>
        <w:lang w:val="ro-RO"/>
      </w:rPr>
      <w:t>Programul Operațional Capacitate Administrativă 2014-2020!</w:t>
    </w:r>
  </w:p>
  <w:p w:rsidR="00500EB4" w:rsidRDefault="00500EB4">
    <w:pPr>
      <w:pStyle w:val="Subsol"/>
    </w:pPr>
    <w:r>
      <w:rPr>
        <w:noProof/>
        <w:lang w:val="ro-RO" w:eastAsia="ro-RO"/>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500EB4" w:rsidRDefault="00C6219E" w:rsidP="00021F32">
    <w:pPr>
      <w:pStyle w:val="Subsol"/>
      <w:jc w:val="center"/>
    </w:pPr>
    <w:hyperlink r:id="rId3" w:history="1">
      <w:r w:rsidR="00D62E0E" w:rsidRPr="00414FC2">
        <w:rPr>
          <w:rStyle w:val="Hyperlink"/>
          <w:rFonts w:ascii="Trebuchet MS" w:hAnsi="Trebuchet MS"/>
          <w:sz w:val="18"/>
          <w:szCs w:val="18"/>
        </w:rPr>
        <w:t>www.poca.ro</w:t>
      </w:r>
    </w:hyperlink>
  </w:p>
  <w:p w:rsidR="00D62E0E" w:rsidRDefault="00D62E0E" w:rsidP="00021F32">
    <w:pPr>
      <w:pStyle w:val="Subsol"/>
      <w:jc w:val="center"/>
    </w:pPr>
    <w:r>
      <w:fldChar w:fldCharType="begin"/>
    </w:r>
    <w:r>
      <w:instrText>PAGE   \* MERGEFORMAT</w:instrText>
    </w:r>
    <w:r>
      <w:fldChar w:fldCharType="separate"/>
    </w:r>
    <w:r w:rsidR="00571DC5" w:rsidRPr="00571DC5">
      <w:rPr>
        <w:noProof/>
        <w:lang w:val="ro-RO"/>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19E" w:rsidRDefault="00C6219E" w:rsidP="00247E64">
      <w:pPr>
        <w:spacing w:after="0" w:line="240" w:lineRule="auto"/>
      </w:pPr>
      <w:r>
        <w:separator/>
      </w:r>
    </w:p>
  </w:footnote>
  <w:footnote w:type="continuationSeparator" w:id="0">
    <w:p w:rsidR="00C6219E" w:rsidRDefault="00C6219E" w:rsidP="002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EB4" w:rsidRDefault="00500EB4">
    <w:pPr>
      <w:pStyle w:val="Antet"/>
    </w:pPr>
    <w:r>
      <w:rPr>
        <w:noProof/>
        <w:lang w:val="ro-RO" w:eastAsia="ro-RO"/>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E67"/>
    <w:multiLevelType w:val="multilevel"/>
    <w:tmpl w:val="7AC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83524"/>
    <w:multiLevelType w:val="hybridMultilevel"/>
    <w:tmpl w:val="9B9AEC66"/>
    <w:lvl w:ilvl="0" w:tplc="97A04C6E">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48F12AB"/>
    <w:multiLevelType w:val="multilevel"/>
    <w:tmpl w:val="999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C4592"/>
    <w:multiLevelType w:val="hybridMultilevel"/>
    <w:tmpl w:val="C602F63C"/>
    <w:lvl w:ilvl="0" w:tplc="00541284">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6AF1E88"/>
    <w:multiLevelType w:val="hybridMultilevel"/>
    <w:tmpl w:val="4C0E0E3C"/>
    <w:lvl w:ilvl="0" w:tplc="3ABA5BFC">
      <w:start w:val="3"/>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6BE48BB"/>
    <w:multiLevelType w:val="hybridMultilevel"/>
    <w:tmpl w:val="E6AAC8C2"/>
    <w:lvl w:ilvl="0" w:tplc="565A157C">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07EF1031"/>
    <w:multiLevelType w:val="hybridMultilevel"/>
    <w:tmpl w:val="2C5C2A9A"/>
    <w:lvl w:ilvl="0" w:tplc="B31839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77702"/>
    <w:multiLevelType w:val="hybridMultilevel"/>
    <w:tmpl w:val="1D4EA814"/>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15:restartNumberingAfterBreak="0">
    <w:nsid w:val="0A922979"/>
    <w:multiLevelType w:val="multilevel"/>
    <w:tmpl w:val="8B78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36080"/>
    <w:multiLevelType w:val="hybridMultilevel"/>
    <w:tmpl w:val="B1D0026A"/>
    <w:lvl w:ilvl="0" w:tplc="14C8BBFA">
      <w:start w:val="2"/>
      <w:numFmt w:val="lowerLetter"/>
      <w:lvlText w:val="%1."/>
      <w:lvlJc w:val="left"/>
      <w:pPr>
        <w:tabs>
          <w:tab w:val="num" w:pos="720"/>
        </w:tabs>
        <w:ind w:left="720" w:hanging="360"/>
      </w:pPr>
    </w:lvl>
    <w:lvl w:ilvl="1" w:tplc="E1C269F8" w:tentative="1">
      <w:start w:val="1"/>
      <w:numFmt w:val="decimal"/>
      <w:lvlText w:val="%2."/>
      <w:lvlJc w:val="left"/>
      <w:pPr>
        <w:tabs>
          <w:tab w:val="num" w:pos="1440"/>
        </w:tabs>
        <w:ind w:left="1440" w:hanging="360"/>
      </w:pPr>
    </w:lvl>
    <w:lvl w:ilvl="2" w:tplc="C7E8C7A2" w:tentative="1">
      <w:start w:val="1"/>
      <w:numFmt w:val="decimal"/>
      <w:lvlText w:val="%3."/>
      <w:lvlJc w:val="left"/>
      <w:pPr>
        <w:tabs>
          <w:tab w:val="num" w:pos="2160"/>
        </w:tabs>
        <w:ind w:left="2160" w:hanging="360"/>
      </w:pPr>
    </w:lvl>
    <w:lvl w:ilvl="3" w:tplc="0DACD264" w:tentative="1">
      <w:start w:val="1"/>
      <w:numFmt w:val="decimal"/>
      <w:lvlText w:val="%4."/>
      <w:lvlJc w:val="left"/>
      <w:pPr>
        <w:tabs>
          <w:tab w:val="num" w:pos="2880"/>
        </w:tabs>
        <w:ind w:left="2880" w:hanging="360"/>
      </w:pPr>
    </w:lvl>
    <w:lvl w:ilvl="4" w:tplc="EA54301C" w:tentative="1">
      <w:start w:val="1"/>
      <w:numFmt w:val="decimal"/>
      <w:lvlText w:val="%5."/>
      <w:lvlJc w:val="left"/>
      <w:pPr>
        <w:tabs>
          <w:tab w:val="num" w:pos="3600"/>
        </w:tabs>
        <w:ind w:left="3600" w:hanging="360"/>
      </w:pPr>
    </w:lvl>
    <w:lvl w:ilvl="5" w:tplc="18FC050C" w:tentative="1">
      <w:start w:val="1"/>
      <w:numFmt w:val="decimal"/>
      <w:lvlText w:val="%6."/>
      <w:lvlJc w:val="left"/>
      <w:pPr>
        <w:tabs>
          <w:tab w:val="num" w:pos="4320"/>
        </w:tabs>
        <w:ind w:left="4320" w:hanging="360"/>
      </w:pPr>
    </w:lvl>
    <w:lvl w:ilvl="6" w:tplc="122EBDE4" w:tentative="1">
      <w:start w:val="1"/>
      <w:numFmt w:val="decimal"/>
      <w:lvlText w:val="%7."/>
      <w:lvlJc w:val="left"/>
      <w:pPr>
        <w:tabs>
          <w:tab w:val="num" w:pos="5040"/>
        </w:tabs>
        <w:ind w:left="5040" w:hanging="360"/>
      </w:pPr>
    </w:lvl>
    <w:lvl w:ilvl="7" w:tplc="5748B960" w:tentative="1">
      <w:start w:val="1"/>
      <w:numFmt w:val="decimal"/>
      <w:lvlText w:val="%8."/>
      <w:lvlJc w:val="left"/>
      <w:pPr>
        <w:tabs>
          <w:tab w:val="num" w:pos="5760"/>
        </w:tabs>
        <w:ind w:left="5760" w:hanging="360"/>
      </w:pPr>
    </w:lvl>
    <w:lvl w:ilvl="8" w:tplc="23FE0DF0" w:tentative="1">
      <w:start w:val="1"/>
      <w:numFmt w:val="decimal"/>
      <w:lvlText w:val="%9."/>
      <w:lvlJc w:val="left"/>
      <w:pPr>
        <w:tabs>
          <w:tab w:val="num" w:pos="6480"/>
        </w:tabs>
        <w:ind w:left="6480" w:hanging="360"/>
      </w:pPr>
    </w:lvl>
  </w:abstractNum>
  <w:abstractNum w:abstractNumId="10" w15:restartNumberingAfterBreak="0">
    <w:nsid w:val="15104396"/>
    <w:multiLevelType w:val="multilevel"/>
    <w:tmpl w:val="04EAE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ED641F"/>
    <w:multiLevelType w:val="multilevel"/>
    <w:tmpl w:val="90B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B4EB9"/>
    <w:multiLevelType w:val="hybridMultilevel"/>
    <w:tmpl w:val="E33C2F52"/>
    <w:lvl w:ilvl="0" w:tplc="EC3C3B48">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442FC2"/>
    <w:multiLevelType w:val="hybridMultilevel"/>
    <w:tmpl w:val="D752EE1E"/>
    <w:lvl w:ilvl="0" w:tplc="AB8478A6">
      <w:start w:val="2"/>
      <w:numFmt w:val="lowerLetter"/>
      <w:lvlText w:val="%1."/>
      <w:lvlJc w:val="left"/>
      <w:pPr>
        <w:tabs>
          <w:tab w:val="num" w:pos="720"/>
        </w:tabs>
        <w:ind w:left="720" w:hanging="360"/>
      </w:pPr>
    </w:lvl>
    <w:lvl w:ilvl="1" w:tplc="F5B85EBC" w:tentative="1">
      <w:start w:val="1"/>
      <w:numFmt w:val="decimal"/>
      <w:lvlText w:val="%2."/>
      <w:lvlJc w:val="left"/>
      <w:pPr>
        <w:tabs>
          <w:tab w:val="num" w:pos="1440"/>
        </w:tabs>
        <w:ind w:left="1440" w:hanging="360"/>
      </w:pPr>
    </w:lvl>
    <w:lvl w:ilvl="2" w:tplc="AF2CCD42" w:tentative="1">
      <w:start w:val="1"/>
      <w:numFmt w:val="decimal"/>
      <w:lvlText w:val="%3."/>
      <w:lvlJc w:val="left"/>
      <w:pPr>
        <w:tabs>
          <w:tab w:val="num" w:pos="2160"/>
        </w:tabs>
        <w:ind w:left="2160" w:hanging="360"/>
      </w:pPr>
    </w:lvl>
    <w:lvl w:ilvl="3" w:tplc="D1927370" w:tentative="1">
      <w:start w:val="1"/>
      <w:numFmt w:val="decimal"/>
      <w:lvlText w:val="%4."/>
      <w:lvlJc w:val="left"/>
      <w:pPr>
        <w:tabs>
          <w:tab w:val="num" w:pos="2880"/>
        </w:tabs>
        <w:ind w:left="2880" w:hanging="360"/>
      </w:pPr>
    </w:lvl>
    <w:lvl w:ilvl="4" w:tplc="2F16D584" w:tentative="1">
      <w:start w:val="1"/>
      <w:numFmt w:val="decimal"/>
      <w:lvlText w:val="%5."/>
      <w:lvlJc w:val="left"/>
      <w:pPr>
        <w:tabs>
          <w:tab w:val="num" w:pos="3600"/>
        </w:tabs>
        <w:ind w:left="3600" w:hanging="360"/>
      </w:pPr>
    </w:lvl>
    <w:lvl w:ilvl="5" w:tplc="CE30AB46" w:tentative="1">
      <w:start w:val="1"/>
      <w:numFmt w:val="decimal"/>
      <w:lvlText w:val="%6."/>
      <w:lvlJc w:val="left"/>
      <w:pPr>
        <w:tabs>
          <w:tab w:val="num" w:pos="4320"/>
        </w:tabs>
        <w:ind w:left="4320" w:hanging="360"/>
      </w:pPr>
    </w:lvl>
    <w:lvl w:ilvl="6" w:tplc="1494C83A" w:tentative="1">
      <w:start w:val="1"/>
      <w:numFmt w:val="decimal"/>
      <w:lvlText w:val="%7."/>
      <w:lvlJc w:val="left"/>
      <w:pPr>
        <w:tabs>
          <w:tab w:val="num" w:pos="5040"/>
        </w:tabs>
        <w:ind w:left="5040" w:hanging="360"/>
      </w:pPr>
    </w:lvl>
    <w:lvl w:ilvl="7" w:tplc="E14A5BE8" w:tentative="1">
      <w:start w:val="1"/>
      <w:numFmt w:val="decimal"/>
      <w:lvlText w:val="%8."/>
      <w:lvlJc w:val="left"/>
      <w:pPr>
        <w:tabs>
          <w:tab w:val="num" w:pos="5760"/>
        </w:tabs>
        <w:ind w:left="5760" w:hanging="360"/>
      </w:pPr>
    </w:lvl>
    <w:lvl w:ilvl="8" w:tplc="6FA8E80E" w:tentative="1">
      <w:start w:val="1"/>
      <w:numFmt w:val="decimal"/>
      <w:lvlText w:val="%9."/>
      <w:lvlJc w:val="left"/>
      <w:pPr>
        <w:tabs>
          <w:tab w:val="num" w:pos="6480"/>
        </w:tabs>
        <w:ind w:left="6480" w:hanging="360"/>
      </w:pPr>
    </w:lvl>
  </w:abstractNum>
  <w:abstractNum w:abstractNumId="15" w15:restartNumberingAfterBreak="0">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A862EE2"/>
    <w:multiLevelType w:val="multilevel"/>
    <w:tmpl w:val="816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C257E"/>
    <w:multiLevelType w:val="multilevel"/>
    <w:tmpl w:val="058AD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8C07F1"/>
    <w:multiLevelType w:val="multilevel"/>
    <w:tmpl w:val="B422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C7611"/>
    <w:multiLevelType w:val="multilevel"/>
    <w:tmpl w:val="922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E87E53"/>
    <w:multiLevelType w:val="hybridMultilevel"/>
    <w:tmpl w:val="46FCBECC"/>
    <w:lvl w:ilvl="0" w:tplc="8E1AE2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C40829"/>
    <w:multiLevelType w:val="multilevel"/>
    <w:tmpl w:val="722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154EB"/>
    <w:multiLevelType w:val="multilevel"/>
    <w:tmpl w:val="F0E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8E2AFC"/>
    <w:multiLevelType w:val="hybridMultilevel"/>
    <w:tmpl w:val="98AEF124"/>
    <w:lvl w:ilvl="0" w:tplc="B318395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9E26565"/>
    <w:multiLevelType w:val="multilevel"/>
    <w:tmpl w:val="20DC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20ABB"/>
    <w:multiLevelType w:val="multilevel"/>
    <w:tmpl w:val="8E0C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F1916"/>
    <w:multiLevelType w:val="hybridMultilevel"/>
    <w:tmpl w:val="4FA25876"/>
    <w:lvl w:ilvl="0" w:tplc="2F4A8472">
      <w:start w:val="3"/>
      <w:numFmt w:val="upperLetter"/>
      <w:lvlText w:val="%1."/>
      <w:lvlJc w:val="left"/>
      <w:pPr>
        <w:tabs>
          <w:tab w:val="num" w:pos="720"/>
        </w:tabs>
        <w:ind w:left="720" w:hanging="360"/>
      </w:pPr>
    </w:lvl>
    <w:lvl w:ilvl="1" w:tplc="6DEC8120" w:tentative="1">
      <w:start w:val="1"/>
      <w:numFmt w:val="decimal"/>
      <w:lvlText w:val="%2."/>
      <w:lvlJc w:val="left"/>
      <w:pPr>
        <w:tabs>
          <w:tab w:val="num" w:pos="1440"/>
        </w:tabs>
        <w:ind w:left="1440" w:hanging="360"/>
      </w:pPr>
    </w:lvl>
    <w:lvl w:ilvl="2" w:tplc="12DCC592" w:tentative="1">
      <w:start w:val="1"/>
      <w:numFmt w:val="decimal"/>
      <w:lvlText w:val="%3."/>
      <w:lvlJc w:val="left"/>
      <w:pPr>
        <w:tabs>
          <w:tab w:val="num" w:pos="2160"/>
        </w:tabs>
        <w:ind w:left="2160" w:hanging="360"/>
      </w:pPr>
    </w:lvl>
    <w:lvl w:ilvl="3" w:tplc="EA9871C8" w:tentative="1">
      <w:start w:val="1"/>
      <w:numFmt w:val="decimal"/>
      <w:lvlText w:val="%4."/>
      <w:lvlJc w:val="left"/>
      <w:pPr>
        <w:tabs>
          <w:tab w:val="num" w:pos="2880"/>
        </w:tabs>
        <w:ind w:left="2880" w:hanging="360"/>
      </w:pPr>
    </w:lvl>
    <w:lvl w:ilvl="4" w:tplc="698A57EE" w:tentative="1">
      <w:start w:val="1"/>
      <w:numFmt w:val="decimal"/>
      <w:lvlText w:val="%5."/>
      <w:lvlJc w:val="left"/>
      <w:pPr>
        <w:tabs>
          <w:tab w:val="num" w:pos="3600"/>
        </w:tabs>
        <w:ind w:left="3600" w:hanging="360"/>
      </w:pPr>
    </w:lvl>
    <w:lvl w:ilvl="5" w:tplc="C90A0AD6" w:tentative="1">
      <w:start w:val="1"/>
      <w:numFmt w:val="decimal"/>
      <w:lvlText w:val="%6."/>
      <w:lvlJc w:val="left"/>
      <w:pPr>
        <w:tabs>
          <w:tab w:val="num" w:pos="4320"/>
        </w:tabs>
        <w:ind w:left="4320" w:hanging="360"/>
      </w:pPr>
    </w:lvl>
    <w:lvl w:ilvl="6" w:tplc="05E0A9E8" w:tentative="1">
      <w:start w:val="1"/>
      <w:numFmt w:val="decimal"/>
      <w:lvlText w:val="%7."/>
      <w:lvlJc w:val="left"/>
      <w:pPr>
        <w:tabs>
          <w:tab w:val="num" w:pos="5040"/>
        </w:tabs>
        <w:ind w:left="5040" w:hanging="360"/>
      </w:pPr>
    </w:lvl>
    <w:lvl w:ilvl="7" w:tplc="C6E84578" w:tentative="1">
      <w:start w:val="1"/>
      <w:numFmt w:val="decimal"/>
      <w:lvlText w:val="%8."/>
      <w:lvlJc w:val="left"/>
      <w:pPr>
        <w:tabs>
          <w:tab w:val="num" w:pos="5760"/>
        </w:tabs>
        <w:ind w:left="5760" w:hanging="360"/>
      </w:pPr>
    </w:lvl>
    <w:lvl w:ilvl="8" w:tplc="9E58311A" w:tentative="1">
      <w:start w:val="1"/>
      <w:numFmt w:val="decimal"/>
      <w:lvlText w:val="%9."/>
      <w:lvlJc w:val="left"/>
      <w:pPr>
        <w:tabs>
          <w:tab w:val="num" w:pos="6480"/>
        </w:tabs>
        <w:ind w:left="6480" w:hanging="360"/>
      </w:pPr>
    </w:lvl>
  </w:abstractNum>
  <w:abstractNum w:abstractNumId="27" w15:restartNumberingAfterBreak="0">
    <w:nsid w:val="47DB4F25"/>
    <w:multiLevelType w:val="hybridMultilevel"/>
    <w:tmpl w:val="29F277CE"/>
    <w:lvl w:ilvl="0" w:tplc="94EA42F6">
      <w:start w:val="1"/>
      <w:numFmt w:val="upperRoman"/>
      <w:lvlText w:val="%1."/>
      <w:lvlJc w:val="left"/>
      <w:pPr>
        <w:ind w:left="1429" w:hanging="72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4CF64491"/>
    <w:multiLevelType w:val="hybridMultilevel"/>
    <w:tmpl w:val="6250FAD8"/>
    <w:lvl w:ilvl="0" w:tplc="F7703354">
      <w:start w:val="4"/>
      <w:numFmt w:val="upperLetter"/>
      <w:lvlText w:val="%1."/>
      <w:lvlJc w:val="left"/>
      <w:pPr>
        <w:tabs>
          <w:tab w:val="num" w:pos="720"/>
        </w:tabs>
        <w:ind w:left="720" w:hanging="360"/>
      </w:pPr>
    </w:lvl>
    <w:lvl w:ilvl="1" w:tplc="A02A078C" w:tentative="1">
      <w:start w:val="1"/>
      <w:numFmt w:val="decimal"/>
      <w:lvlText w:val="%2."/>
      <w:lvlJc w:val="left"/>
      <w:pPr>
        <w:tabs>
          <w:tab w:val="num" w:pos="1440"/>
        </w:tabs>
        <w:ind w:left="1440" w:hanging="360"/>
      </w:pPr>
    </w:lvl>
    <w:lvl w:ilvl="2" w:tplc="D00E2D36" w:tentative="1">
      <w:start w:val="1"/>
      <w:numFmt w:val="decimal"/>
      <w:lvlText w:val="%3."/>
      <w:lvlJc w:val="left"/>
      <w:pPr>
        <w:tabs>
          <w:tab w:val="num" w:pos="2160"/>
        </w:tabs>
        <w:ind w:left="2160" w:hanging="360"/>
      </w:pPr>
    </w:lvl>
    <w:lvl w:ilvl="3" w:tplc="D4905028" w:tentative="1">
      <w:start w:val="1"/>
      <w:numFmt w:val="decimal"/>
      <w:lvlText w:val="%4."/>
      <w:lvlJc w:val="left"/>
      <w:pPr>
        <w:tabs>
          <w:tab w:val="num" w:pos="2880"/>
        </w:tabs>
        <w:ind w:left="2880" w:hanging="360"/>
      </w:pPr>
    </w:lvl>
    <w:lvl w:ilvl="4" w:tplc="A8A428AA" w:tentative="1">
      <w:start w:val="1"/>
      <w:numFmt w:val="decimal"/>
      <w:lvlText w:val="%5."/>
      <w:lvlJc w:val="left"/>
      <w:pPr>
        <w:tabs>
          <w:tab w:val="num" w:pos="3600"/>
        </w:tabs>
        <w:ind w:left="3600" w:hanging="360"/>
      </w:pPr>
    </w:lvl>
    <w:lvl w:ilvl="5" w:tplc="6CCA1C62" w:tentative="1">
      <w:start w:val="1"/>
      <w:numFmt w:val="decimal"/>
      <w:lvlText w:val="%6."/>
      <w:lvlJc w:val="left"/>
      <w:pPr>
        <w:tabs>
          <w:tab w:val="num" w:pos="4320"/>
        </w:tabs>
        <w:ind w:left="4320" w:hanging="360"/>
      </w:pPr>
    </w:lvl>
    <w:lvl w:ilvl="6" w:tplc="5C7C6358" w:tentative="1">
      <w:start w:val="1"/>
      <w:numFmt w:val="decimal"/>
      <w:lvlText w:val="%7."/>
      <w:lvlJc w:val="left"/>
      <w:pPr>
        <w:tabs>
          <w:tab w:val="num" w:pos="5040"/>
        </w:tabs>
        <w:ind w:left="5040" w:hanging="360"/>
      </w:pPr>
    </w:lvl>
    <w:lvl w:ilvl="7" w:tplc="7B1AF916" w:tentative="1">
      <w:start w:val="1"/>
      <w:numFmt w:val="decimal"/>
      <w:lvlText w:val="%8."/>
      <w:lvlJc w:val="left"/>
      <w:pPr>
        <w:tabs>
          <w:tab w:val="num" w:pos="5760"/>
        </w:tabs>
        <w:ind w:left="5760" w:hanging="360"/>
      </w:pPr>
    </w:lvl>
    <w:lvl w:ilvl="8" w:tplc="7110CE80" w:tentative="1">
      <w:start w:val="1"/>
      <w:numFmt w:val="decimal"/>
      <w:lvlText w:val="%9."/>
      <w:lvlJc w:val="left"/>
      <w:pPr>
        <w:tabs>
          <w:tab w:val="num" w:pos="6480"/>
        </w:tabs>
        <w:ind w:left="6480" w:hanging="360"/>
      </w:pPr>
    </w:lvl>
  </w:abstractNum>
  <w:abstractNum w:abstractNumId="29" w15:restartNumberingAfterBreak="0">
    <w:nsid w:val="56F429C4"/>
    <w:multiLevelType w:val="hybridMultilevel"/>
    <w:tmpl w:val="146830D2"/>
    <w:lvl w:ilvl="0" w:tplc="B318395A">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7523962"/>
    <w:multiLevelType w:val="multilevel"/>
    <w:tmpl w:val="5F9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91FBB"/>
    <w:multiLevelType w:val="hybridMultilevel"/>
    <w:tmpl w:val="53CAD9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0A90D2F"/>
    <w:multiLevelType w:val="multilevel"/>
    <w:tmpl w:val="E5FEC18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3870599"/>
    <w:multiLevelType w:val="multilevel"/>
    <w:tmpl w:val="BBF66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366CBC"/>
    <w:multiLevelType w:val="hybridMultilevel"/>
    <w:tmpl w:val="CFE07ED8"/>
    <w:lvl w:ilvl="0" w:tplc="DF7C44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80650B"/>
    <w:multiLevelType w:val="multilevel"/>
    <w:tmpl w:val="600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011E6"/>
    <w:multiLevelType w:val="hybridMultilevel"/>
    <w:tmpl w:val="C03099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50656"/>
    <w:multiLevelType w:val="multilevel"/>
    <w:tmpl w:val="9CB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D2B10"/>
    <w:multiLevelType w:val="hybridMultilevel"/>
    <w:tmpl w:val="EDE885C6"/>
    <w:lvl w:ilvl="0" w:tplc="97646A00">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9" w15:restartNumberingAfterBreak="0">
    <w:nsid w:val="72EE71E1"/>
    <w:multiLevelType w:val="multilevel"/>
    <w:tmpl w:val="491E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1363B7"/>
    <w:multiLevelType w:val="hybridMultilevel"/>
    <w:tmpl w:val="9AEA913A"/>
    <w:lvl w:ilvl="0" w:tplc="7E54E52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1948D2"/>
    <w:multiLevelType w:val="multilevel"/>
    <w:tmpl w:val="E73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F3E67"/>
    <w:multiLevelType w:val="multilevel"/>
    <w:tmpl w:val="8166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B5EB8"/>
    <w:multiLevelType w:val="hybridMultilevel"/>
    <w:tmpl w:val="AD4E31C0"/>
    <w:lvl w:ilvl="0" w:tplc="DF3214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84E6F"/>
    <w:multiLevelType w:val="multilevel"/>
    <w:tmpl w:val="6C6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0D16F2"/>
    <w:multiLevelType w:val="multilevel"/>
    <w:tmpl w:val="CCDA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6D3F23"/>
    <w:multiLevelType w:val="multilevel"/>
    <w:tmpl w:val="B7CC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7"/>
  </w:num>
  <w:num w:numId="3">
    <w:abstractNumId w:val="3"/>
  </w:num>
  <w:num w:numId="4">
    <w:abstractNumId w:val="4"/>
  </w:num>
  <w:num w:numId="5">
    <w:abstractNumId w:val="7"/>
  </w:num>
  <w:num w:numId="6">
    <w:abstractNumId w:val="12"/>
  </w:num>
  <w:num w:numId="7">
    <w:abstractNumId w:val="23"/>
  </w:num>
  <w:num w:numId="8">
    <w:abstractNumId w:val="40"/>
  </w:num>
  <w:num w:numId="9">
    <w:abstractNumId w:val="43"/>
  </w:num>
  <w:num w:numId="10">
    <w:abstractNumId w:val="6"/>
  </w:num>
  <w:num w:numId="11">
    <w:abstractNumId w:val="32"/>
  </w:num>
  <w:num w:numId="12">
    <w:abstractNumId w:val="5"/>
  </w:num>
  <w:num w:numId="13">
    <w:abstractNumId w:val="31"/>
  </w:num>
  <w:num w:numId="14">
    <w:abstractNumId w:val="38"/>
  </w:num>
  <w:num w:numId="15">
    <w:abstractNumId w:val="29"/>
  </w:num>
  <w:num w:numId="16">
    <w:abstractNumId w:val="1"/>
  </w:num>
  <w:num w:numId="17">
    <w:abstractNumId w:val="34"/>
  </w:num>
  <w:num w:numId="18">
    <w:abstractNumId w:val="20"/>
  </w:num>
  <w:num w:numId="19">
    <w:abstractNumId w:val="13"/>
  </w:num>
  <w:num w:numId="20">
    <w:abstractNumId w:val="15"/>
  </w:num>
  <w:num w:numId="21">
    <w:abstractNumId w:val="18"/>
  </w:num>
  <w:num w:numId="22">
    <w:abstractNumId w:val="10"/>
    <w:lvlOverride w:ilvl="0">
      <w:lvl w:ilvl="0">
        <w:numFmt w:val="lowerLetter"/>
        <w:lvlText w:val="%1."/>
        <w:lvlJc w:val="left"/>
      </w:lvl>
    </w:lvlOverride>
  </w:num>
  <w:num w:numId="23">
    <w:abstractNumId w:val="44"/>
  </w:num>
  <w:num w:numId="24">
    <w:abstractNumId w:val="16"/>
  </w:num>
  <w:num w:numId="25">
    <w:abstractNumId w:val="19"/>
  </w:num>
  <w:num w:numId="26">
    <w:abstractNumId w:val="14"/>
  </w:num>
  <w:num w:numId="27">
    <w:abstractNumId w:val="2"/>
  </w:num>
  <w:num w:numId="28">
    <w:abstractNumId w:val="39"/>
  </w:num>
  <w:num w:numId="29">
    <w:abstractNumId w:val="37"/>
  </w:num>
  <w:num w:numId="30">
    <w:abstractNumId w:val="41"/>
  </w:num>
  <w:num w:numId="31">
    <w:abstractNumId w:val="17"/>
    <w:lvlOverride w:ilvl="0">
      <w:lvl w:ilvl="0">
        <w:numFmt w:val="decimal"/>
        <w:lvlText w:val="%1."/>
        <w:lvlJc w:val="left"/>
      </w:lvl>
    </w:lvlOverride>
  </w:num>
  <w:num w:numId="32">
    <w:abstractNumId w:val="26"/>
  </w:num>
  <w:num w:numId="33">
    <w:abstractNumId w:val="0"/>
  </w:num>
  <w:num w:numId="34">
    <w:abstractNumId w:val="24"/>
  </w:num>
  <w:num w:numId="35">
    <w:abstractNumId w:val="21"/>
  </w:num>
  <w:num w:numId="36">
    <w:abstractNumId w:val="35"/>
  </w:num>
  <w:num w:numId="37">
    <w:abstractNumId w:val="45"/>
  </w:num>
  <w:num w:numId="38">
    <w:abstractNumId w:val="33"/>
    <w:lvlOverride w:ilvl="0">
      <w:lvl w:ilvl="0">
        <w:numFmt w:val="decimal"/>
        <w:lvlText w:val="%1."/>
        <w:lvlJc w:val="left"/>
      </w:lvl>
    </w:lvlOverride>
  </w:num>
  <w:num w:numId="39">
    <w:abstractNumId w:val="28"/>
  </w:num>
  <w:num w:numId="40">
    <w:abstractNumId w:val="25"/>
  </w:num>
  <w:num w:numId="41">
    <w:abstractNumId w:val="46"/>
    <w:lvlOverride w:ilvl="0">
      <w:lvl w:ilvl="0">
        <w:numFmt w:val="lowerLetter"/>
        <w:lvlText w:val="%1."/>
        <w:lvlJc w:val="left"/>
      </w:lvl>
    </w:lvlOverride>
  </w:num>
  <w:num w:numId="42">
    <w:abstractNumId w:val="30"/>
  </w:num>
  <w:num w:numId="43">
    <w:abstractNumId w:val="22"/>
  </w:num>
  <w:num w:numId="44">
    <w:abstractNumId w:val="42"/>
  </w:num>
  <w:num w:numId="45">
    <w:abstractNumId w:val="8"/>
  </w:num>
  <w:num w:numId="46">
    <w:abstractNumId w:val="9"/>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0297E"/>
    <w:rsid w:val="00021F32"/>
    <w:rsid w:val="0002218E"/>
    <w:rsid w:val="000228A7"/>
    <w:rsid w:val="00043DF6"/>
    <w:rsid w:val="00075742"/>
    <w:rsid w:val="00096AC9"/>
    <w:rsid w:val="000A0738"/>
    <w:rsid w:val="000E592D"/>
    <w:rsid w:val="00123DC1"/>
    <w:rsid w:val="0014244A"/>
    <w:rsid w:val="00146304"/>
    <w:rsid w:val="0015557C"/>
    <w:rsid w:val="001F6247"/>
    <w:rsid w:val="001F74EC"/>
    <w:rsid w:val="00217A3B"/>
    <w:rsid w:val="00247E64"/>
    <w:rsid w:val="002B558B"/>
    <w:rsid w:val="002C4E14"/>
    <w:rsid w:val="00314F08"/>
    <w:rsid w:val="00325843"/>
    <w:rsid w:val="003A2571"/>
    <w:rsid w:val="003F016A"/>
    <w:rsid w:val="003F268A"/>
    <w:rsid w:val="00445F18"/>
    <w:rsid w:val="00463E3E"/>
    <w:rsid w:val="00473128"/>
    <w:rsid w:val="004775E6"/>
    <w:rsid w:val="004F23C7"/>
    <w:rsid w:val="004F6A4F"/>
    <w:rsid w:val="00500EB4"/>
    <w:rsid w:val="00502939"/>
    <w:rsid w:val="0056715B"/>
    <w:rsid w:val="00571DC5"/>
    <w:rsid w:val="005A279D"/>
    <w:rsid w:val="005A3FDE"/>
    <w:rsid w:val="005A56E4"/>
    <w:rsid w:val="00632A38"/>
    <w:rsid w:val="0066516C"/>
    <w:rsid w:val="0069234B"/>
    <w:rsid w:val="006B6CDD"/>
    <w:rsid w:val="006D0B01"/>
    <w:rsid w:val="006F1910"/>
    <w:rsid w:val="007064FA"/>
    <w:rsid w:val="007157F6"/>
    <w:rsid w:val="0073746F"/>
    <w:rsid w:val="00746833"/>
    <w:rsid w:val="007552CA"/>
    <w:rsid w:val="007E12C8"/>
    <w:rsid w:val="007E2181"/>
    <w:rsid w:val="007F7F50"/>
    <w:rsid w:val="00880304"/>
    <w:rsid w:val="008A1EED"/>
    <w:rsid w:val="008B2628"/>
    <w:rsid w:val="008F3F22"/>
    <w:rsid w:val="008F59A7"/>
    <w:rsid w:val="00914564"/>
    <w:rsid w:val="009175A1"/>
    <w:rsid w:val="00935209"/>
    <w:rsid w:val="00A017BC"/>
    <w:rsid w:val="00A253B0"/>
    <w:rsid w:val="00A4529A"/>
    <w:rsid w:val="00AA1915"/>
    <w:rsid w:val="00AD0EB0"/>
    <w:rsid w:val="00B109EB"/>
    <w:rsid w:val="00B37FE0"/>
    <w:rsid w:val="00B71B54"/>
    <w:rsid w:val="00B75F19"/>
    <w:rsid w:val="00B94BF9"/>
    <w:rsid w:val="00BE2F34"/>
    <w:rsid w:val="00BF602E"/>
    <w:rsid w:val="00C01B62"/>
    <w:rsid w:val="00C077B5"/>
    <w:rsid w:val="00C6219E"/>
    <w:rsid w:val="00C70B70"/>
    <w:rsid w:val="00C9705A"/>
    <w:rsid w:val="00CC47D9"/>
    <w:rsid w:val="00CC798E"/>
    <w:rsid w:val="00CC7E2E"/>
    <w:rsid w:val="00CF21E6"/>
    <w:rsid w:val="00D02B60"/>
    <w:rsid w:val="00D265AF"/>
    <w:rsid w:val="00D3670F"/>
    <w:rsid w:val="00D50FB2"/>
    <w:rsid w:val="00D558A5"/>
    <w:rsid w:val="00D62E0E"/>
    <w:rsid w:val="00D722FA"/>
    <w:rsid w:val="00D835EC"/>
    <w:rsid w:val="00DB7F38"/>
    <w:rsid w:val="00DF1000"/>
    <w:rsid w:val="00DF581D"/>
    <w:rsid w:val="00E047FF"/>
    <w:rsid w:val="00E06241"/>
    <w:rsid w:val="00E86B8B"/>
    <w:rsid w:val="00EB3E69"/>
    <w:rsid w:val="00EC4797"/>
    <w:rsid w:val="00F85A49"/>
    <w:rsid w:val="00FF3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26688"/>
  <w15:docId w15:val="{523BBB68-C25B-4DC8-943F-CAA700E3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6A"/>
    <w:pPr>
      <w:spacing w:after="200" w:line="276" w:lineRule="auto"/>
    </w:pPr>
    <w:rPr>
      <w:rFonts w:eastAsiaTheme="minorHAnsi"/>
      <w:lang w:eastAsia="en-US"/>
    </w:rPr>
  </w:style>
  <w:style w:type="paragraph" w:styleId="Titlu1">
    <w:name w:val="heading 1"/>
    <w:basedOn w:val="Normal"/>
    <w:link w:val="Titlu1Caracte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Titlu4">
    <w:name w:val="heading 4"/>
    <w:basedOn w:val="Normal"/>
    <w:link w:val="Titlu4Caracte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Titlu5">
    <w:name w:val="heading 5"/>
    <w:basedOn w:val="Normal"/>
    <w:link w:val="Titlu5Caracte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AntetCaracter">
    <w:name w:val="Antet Caracter"/>
    <w:basedOn w:val="Fontdeparagrafimplicit"/>
    <w:link w:val="Antet"/>
    <w:uiPriority w:val="99"/>
    <w:rsid w:val="00247E64"/>
  </w:style>
  <w:style w:type="paragraph" w:styleId="Subsol">
    <w:name w:val="footer"/>
    <w:basedOn w:val="Normal"/>
    <w:link w:val="Subsol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SubsolCaracter">
    <w:name w:val="Subsol Caracter"/>
    <w:basedOn w:val="Fontdeparagrafimplicit"/>
    <w:link w:val="Subsol"/>
    <w:uiPriority w:val="99"/>
    <w:rsid w:val="00247E64"/>
  </w:style>
  <w:style w:type="character" w:customStyle="1" w:styleId="Titlu1Caracter">
    <w:name w:val="Titlu 1 Caracter"/>
    <w:basedOn w:val="Fontdeparagrafimplicit"/>
    <w:link w:val="Titlu1"/>
    <w:uiPriority w:val="9"/>
    <w:rsid w:val="00247E64"/>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247E64"/>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Fontdeparagrafimplicit"/>
    <w:uiPriority w:val="99"/>
    <w:unhideWhenUsed/>
    <w:rsid w:val="00247E64"/>
    <w:rPr>
      <w:color w:val="0000FF"/>
      <w:u w:val="single"/>
    </w:rPr>
  </w:style>
  <w:style w:type="paragraph" w:styleId="TextnBalon">
    <w:name w:val="Balloon Text"/>
    <w:basedOn w:val="Normal"/>
    <w:link w:val="TextnBalonCaracte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TextnBalonCaracter">
    <w:name w:val="Text în Balon Caracter"/>
    <w:basedOn w:val="Fontdeparagrafimplicit"/>
    <w:link w:val="TextnBalon"/>
    <w:uiPriority w:val="99"/>
    <w:semiHidden/>
    <w:rsid w:val="00247E64"/>
    <w:rPr>
      <w:rFonts w:ascii="Segoe UI" w:hAnsi="Segoe UI" w:cs="Segoe UI"/>
      <w:sz w:val="18"/>
      <w:szCs w:val="18"/>
    </w:rPr>
  </w:style>
  <w:style w:type="paragraph" w:styleId="Listparagraf">
    <w:name w:val="List Paragraph"/>
    <w:basedOn w:val="Normal"/>
    <w:link w:val="ListparagrafCaracter"/>
    <w:uiPriority w:val="34"/>
    <w:qFormat/>
    <w:rsid w:val="0073746F"/>
    <w:pPr>
      <w:spacing w:after="160" w:line="259" w:lineRule="auto"/>
      <w:ind w:left="720"/>
      <w:contextualSpacing/>
    </w:pPr>
  </w:style>
  <w:style w:type="paragraph" w:styleId="Frspaiere">
    <w:name w:val="No Spacing"/>
    <w:uiPriority w:val="99"/>
    <w:qFormat/>
    <w:rsid w:val="0073746F"/>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5">
    <w:name w:val="Font Style35"/>
    <w:uiPriority w:val="99"/>
    <w:rsid w:val="001F6247"/>
    <w:rPr>
      <w:rFonts w:ascii="Times New Roman" w:hAnsi="Times New Roman"/>
      <w:sz w:val="22"/>
    </w:rPr>
  </w:style>
  <w:style w:type="character" w:customStyle="1" w:styleId="ListparagrafCaracter">
    <w:name w:val="Listă paragraf Caracter"/>
    <w:link w:val="Listparagraf"/>
    <w:uiPriority w:val="34"/>
    <w:locked/>
    <w:rsid w:val="00445F18"/>
    <w:rPr>
      <w:rFonts w:eastAsiaTheme="minorHAnsi"/>
      <w:lang w:eastAsia="en-US"/>
    </w:rPr>
  </w:style>
  <w:style w:type="paragraph" w:customStyle="1" w:styleId="DefaultText">
    <w:name w:val="Default Text"/>
    <w:basedOn w:val="Normal"/>
    <w:uiPriority w:val="99"/>
    <w:rsid w:val="004F6A4F"/>
    <w:pPr>
      <w:spacing w:after="0" w:line="240" w:lineRule="auto"/>
    </w:pPr>
    <w:rPr>
      <w:rFonts w:ascii="Times New Roman" w:eastAsia="Calibri" w:hAnsi="Times New Roman" w:cs="Times New Roman"/>
      <w:noProof/>
      <w:sz w:val="24"/>
      <w:szCs w:val="20"/>
    </w:rPr>
  </w:style>
  <w:style w:type="character" w:customStyle="1" w:styleId="apple-tab-span">
    <w:name w:val="apple-tab-span"/>
    <w:basedOn w:val="Fontdeparagrafimplicit"/>
    <w:rsid w:val="00473128"/>
  </w:style>
  <w:style w:type="table" w:styleId="Tabelgril">
    <w:name w:val="Table Grid"/>
    <w:basedOn w:val="TabelNormal"/>
    <w:uiPriority w:val="39"/>
    <w:rsid w:val="004F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 w:id="1014720737">
      <w:bodyDiv w:val="1"/>
      <w:marLeft w:val="0"/>
      <w:marRight w:val="0"/>
      <w:marTop w:val="0"/>
      <w:marBottom w:val="0"/>
      <w:divBdr>
        <w:top w:val="none" w:sz="0" w:space="0" w:color="auto"/>
        <w:left w:val="none" w:sz="0" w:space="0" w:color="auto"/>
        <w:bottom w:val="none" w:sz="0" w:space="0" w:color="auto"/>
        <w:right w:val="none" w:sz="0" w:space="0" w:color="auto"/>
      </w:divBdr>
    </w:div>
    <w:div w:id="1769081332">
      <w:bodyDiv w:val="1"/>
      <w:marLeft w:val="0"/>
      <w:marRight w:val="0"/>
      <w:marTop w:val="0"/>
      <w:marBottom w:val="0"/>
      <w:divBdr>
        <w:top w:val="none" w:sz="0" w:space="0" w:color="auto"/>
        <w:left w:val="none" w:sz="0" w:space="0" w:color="auto"/>
        <w:bottom w:val="none" w:sz="0" w:space="0" w:color="auto"/>
        <w:right w:val="none" w:sz="0" w:space="0" w:color="auto"/>
      </w:divBdr>
    </w:div>
    <w:div w:id="19980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cap-prod.e-licitatie.ro" TargetMode="External"/><Relationship Id="rId4" Type="http://schemas.openxmlformats.org/officeDocument/2006/relationships/settings" Target="settings.xml"/><Relationship Id="rId9" Type="http://schemas.openxmlformats.org/officeDocument/2006/relationships/hyperlink" Target="http://www.poc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oca.ro"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F247-A165-4EE6-99F3-7483CA53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3996</Words>
  <Characters>23179</Characters>
  <Application>Microsoft Office Word</Application>
  <DocSecurity>0</DocSecurity>
  <Lines>193</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Viorica Tutui</cp:lastModifiedBy>
  <cp:revision>4</cp:revision>
  <cp:lastPrinted>2022-02-25T11:32:00Z</cp:lastPrinted>
  <dcterms:created xsi:type="dcterms:W3CDTF">2022-02-25T11:13:00Z</dcterms:created>
  <dcterms:modified xsi:type="dcterms:W3CDTF">2022-02-25T11:32:00Z</dcterms:modified>
</cp:coreProperties>
</file>