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57" w:rsidRPr="00C95952" w:rsidRDefault="00CA5D57" w:rsidP="00C95952">
      <w:pPr>
        <w:autoSpaceDE w:val="0"/>
        <w:autoSpaceDN w:val="0"/>
        <w:adjustRightInd w:val="0"/>
        <w:spacing w:after="0" w:line="240" w:lineRule="auto"/>
        <w:rPr>
          <w:rFonts w:ascii="Trebuchet MS" w:hAnsi="Trebuchet MS"/>
          <w:color w:val="000000"/>
          <w:sz w:val="24"/>
          <w:szCs w:val="24"/>
          <w:lang w:val="ro-RO"/>
        </w:rPr>
      </w:pPr>
      <w:r w:rsidRPr="00C95952">
        <w:rPr>
          <w:rFonts w:ascii="Trebuchet MS" w:hAnsi="Trebuchet MS"/>
          <w:b/>
          <w:bCs/>
          <w:color w:val="000000"/>
          <w:sz w:val="24"/>
          <w:szCs w:val="24"/>
          <w:lang w:val="ro-RO"/>
        </w:rPr>
        <w:t xml:space="preserve">OPERATOR ECONOMIC </w:t>
      </w:r>
    </w:p>
    <w:p w:rsidR="00CA5D57" w:rsidRPr="00C95952" w:rsidRDefault="00CA5D57" w:rsidP="00C95952">
      <w:pPr>
        <w:autoSpaceDE w:val="0"/>
        <w:autoSpaceDN w:val="0"/>
        <w:adjustRightInd w:val="0"/>
        <w:spacing w:after="0" w:line="240" w:lineRule="auto"/>
        <w:rPr>
          <w:rFonts w:ascii="Trebuchet MS" w:hAnsi="Trebuchet MS"/>
          <w:color w:val="000000"/>
          <w:sz w:val="24"/>
          <w:szCs w:val="24"/>
          <w:lang w:val="ro-RO"/>
        </w:rPr>
      </w:pPr>
      <w:r w:rsidRPr="00C95952">
        <w:rPr>
          <w:rFonts w:ascii="Trebuchet MS" w:hAnsi="Trebuchet MS"/>
          <w:color w:val="000000"/>
          <w:sz w:val="24"/>
          <w:szCs w:val="24"/>
          <w:lang w:val="ro-RO"/>
        </w:rPr>
        <w:t xml:space="preserve">................................... </w:t>
      </w:r>
    </w:p>
    <w:p w:rsidR="00CA5D57" w:rsidRPr="00C95952" w:rsidRDefault="00CA5D57" w:rsidP="00C95952">
      <w:pPr>
        <w:tabs>
          <w:tab w:val="center" w:pos="4443"/>
        </w:tabs>
        <w:spacing w:after="0" w:line="240" w:lineRule="auto"/>
        <w:ind w:right="140"/>
        <w:rPr>
          <w:rFonts w:ascii="Trebuchet MS" w:eastAsia="Verdana" w:hAnsi="Trebuchet MS"/>
          <w:b/>
          <w:sz w:val="24"/>
          <w:szCs w:val="24"/>
          <w:lang w:val="ro-RO" w:eastAsia="ro-RO"/>
        </w:rPr>
      </w:pPr>
      <w:r w:rsidRPr="00C95952">
        <w:rPr>
          <w:rFonts w:ascii="Trebuchet MS" w:eastAsia="Calibri" w:hAnsi="Trebuchet MS"/>
          <w:i/>
          <w:iCs/>
          <w:sz w:val="24"/>
          <w:szCs w:val="24"/>
          <w:lang w:val="ro-RO" w:eastAsia="ro-RO"/>
        </w:rPr>
        <w:t>(denumirea/numele)</w:t>
      </w:r>
      <w:r w:rsidRPr="00C95952">
        <w:rPr>
          <w:rFonts w:ascii="Trebuchet MS" w:eastAsia="Calibri" w:hAnsi="Trebuchet MS"/>
          <w:i/>
          <w:iCs/>
          <w:sz w:val="24"/>
          <w:szCs w:val="24"/>
          <w:lang w:val="ro-RO" w:eastAsia="ro-RO"/>
        </w:rPr>
        <w:tab/>
      </w:r>
    </w:p>
    <w:p w:rsidR="00CA5D57" w:rsidRPr="00C95952" w:rsidRDefault="00CA5D57" w:rsidP="00C95952">
      <w:pPr>
        <w:spacing w:after="0" w:line="240" w:lineRule="auto"/>
        <w:ind w:right="140"/>
        <w:jc w:val="center"/>
        <w:rPr>
          <w:rFonts w:ascii="Trebuchet MS" w:eastAsia="Verdana" w:hAnsi="Trebuchet MS"/>
          <w:b/>
          <w:sz w:val="24"/>
          <w:szCs w:val="24"/>
          <w:lang w:val="ro-RO" w:eastAsia="ro-RO"/>
        </w:rPr>
      </w:pPr>
    </w:p>
    <w:p w:rsidR="00CA5D57" w:rsidRPr="00C95952" w:rsidRDefault="00CA5D57" w:rsidP="00C95952">
      <w:pPr>
        <w:spacing w:after="0" w:line="240" w:lineRule="auto"/>
        <w:ind w:right="140"/>
        <w:jc w:val="center"/>
        <w:rPr>
          <w:rFonts w:ascii="Trebuchet MS" w:eastAsia="Verdana" w:hAnsi="Trebuchet MS"/>
          <w:b/>
          <w:sz w:val="24"/>
          <w:szCs w:val="24"/>
          <w:lang w:val="ro-RO" w:eastAsia="ro-RO"/>
        </w:rPr>
      </w:pPr>
    </w:p>
    <w:p w:rsidR="00CA5D57" w:rsidRPr="00C95952" w:rsidRDefault="00CA5D57" w:rsidP="00C95952">
      <w:pPr>
        <w:spacing w:after="0" w:line="240" w:lineRule="auto"/>
        <w:ind w:right="140"/>
        <w:jc w:val="center"/>
        <w:rPr>
          <w:rFonts w:ascii="Trebuchet MS" w:eastAsia="Verdana" w:hAnsi="Trebuchet MS"/>
          <w:b/>
          <w:sz w:val="24"/>
          <w:szCs w:val="24"/>
          <w:lang w:val="ro-RO" w:eastAsia="ro-RO"/>
        </w:rPr>
      </w:pPr>
      <w:r w:rsidRPr="00C95952">
        <w:rPr>
          <w:rFonts w:ascii="Trebuchet MS" w:eastAsia="Verdana" w:hAnsi="Trebuchet MS"/>
          <w:b/>
          <w:sz w:val="24"/>
          <w:szCs w:val="24"/>
          <w:lang w:val="ro-RO" w:eastAsia="ro-RO"/>
        </w:rPr>
        <w:t>DECLARAȚIE PRIVIND ABSENȚA CONFLICTULUI DE INTERESE</w:t>
      </w:r>
    </w:p>
    <w:p w:rsidR="00CA5D57" w:rsidRPr="00C95952" w:rsidRDefault="00CA5D57" w:rsidP="00C95952">
      <w:pPr>
        <w:spacing w:after="0" w:line="240" w:lineRule="auto"/>
        <w:jc w:val="both"/>
        <w:rPr>
          <w:rFonts w:ascii="Trebuchet MS" w:eastAsia="Verdana" w:hAnsi="Trebuchet MS"/>
          <w:sz w:val="24"/>
          <w:szCs w:val="24"/>
          <w:lang w:val="ro-RO" w:eastAsia="ro-RO"/>
        </w:rPr>
      </w:pPr>
    </w:p>
    <w:p w:rsidR="00CA5D57" w:rsidRPr="00C95952" w:rsidRDefault="00CA5D57" w:rsidP="00C95952">
      <w:pPr>
        <w:spacing w:after="0" w:line="240" w:lineRule="auto"/>
        <w:ind w:firstLine="708"/>
        <w:jc w:val="both"/>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rsidR="00CA5D57" w:rsidRPr="00C95952" w:rsidRDefault="00CA5D57" w:rsidP="00C95952">
      <w:pPr>
        <w:spacing w:after="0" w:line="240" w:lineRule="auto"/>
        <w:ind w:firstLine="708"/>
        <w:jc w:val="both"/>
        <w:rPr>
          <w:rFonts w:ascii="Trebuchet MS" w:eastAsia="Verdana" w:hAnsi="Trebuchet MS"/>
          <w:sz w:val="24"/>
          <w:szCs w:val="24"/>
          <w:lang w:val="ro-RO" w:eastAsia="ro-RO"/>
        </w:rPr>
      </w:pP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Verdana" w:hAnsi="Trebuchet MS"/>
          <w:b/>
          <w:sz w:val="24"/>
          <w:szCs w:val="24"/>
          <w:lang w:val="ro-RO" w:eastAsia="ro-RO"/>
        </w:rPr>
        <w:t>-</w:t>
      </w:r>
      <w:r w:rsidRPr="00C95952">
        <w:rPr>
          <w:rFonts w:ascii="Trebuchet MS" w:eastAsia="Calibri" w:hAnsi="Trebuchet MS"/>
          <w:sz w:val="24"/>
          <w:szCs w:val="24"/>
          <w:lang w:val="ro-RO" w:eastAsia="ro-RO"/>
        </w:rPr>
        <w:t xml:space="preserve"> </w:t>
      </w:r>
      <w:r w:rsidRPr="00C95952">
        <w:rPr>
          <w:rFonts w:ascii="Trebuchet MS" w:eastAsia="Verdana" w:hAnsi="Trebuchet MS"/>
          <w:b/>
          <w:sz w:val="24"/>
          <w:szCs w:val="24"/>
          <w:lang w:val="ro-RO" w:eastAsia="ro-RO"/>
        </w:rPr>
        <w:t xml:space="preserve">conținutul </w:t>
      </w:r>
      <w:r w:rsidRPr="00C95952">
        <w:rPr>
          <w:rFonts w:ascii="Trebuchet MS" w:eastAsia="Calibri" w:hAnsi="Trebuchet MS"/>
          <w:b/>
          <w:sz w:val="24"/>
          <w:szCs w:val="24"/>
          <w:lang w:val="ro-RO" w:eastAsia="ro-RO"/>
        </w:rPr>
        <w:t>articolului 14 alin. 1 din O.U.G. nr. 66/2011 aprobată cu modificările și completările ulterioare</w:t>
      </w:r>
      <w:r w:rsidRPr="00C95952">
        <w:rPr>
          <w:rFonts w:ascii="Trebuchet MS" w:eastAsia="Calibri" w:hAnsi="Trebuchet MS"/>
          <w:sz w:val="24"/>
          <w:szCs w:val="24"/>
          <w:lang w:val="ro-RO" w:eastAsia="ro-RO"/>
        </w:rPr>
        <w:t>, care prevede că:</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C95952">
        <w:rPr>
          <w:rFonts w:ascii="Trebuchet MS" w:eastAsia="Calibri" w:hAnsi="Trebuchet MS"/>
          <w:sz w:val="24"/>
          <w:szCs w:val="24"/>
          <w:lang w:val="ro-RO" w:eastAsia="ro-RO"/>
        </w:rPr>
        <w:t>.”</w:t>
      </w:r>
    </w:p>
    <w:p w:rsidR="00CA5D57" w:rsidRPr="00C95952" w:rsidRDefault="00CA5D57" w:rsidP="00C95952">
      <w:pPr>
        <w:spacing w:after="0" w:line="240" w:lineRule="auto"/>
        <w:ind w:firstLine="708"/>
        <w:jc w:val="both"/>
        <w:rPr>
          <w:rFonts w:ascii="Trebuchet MS" w:eastAsia="Verdana" w:hAnsi="Trebuchet MS"/>
          <w:b/>
          <w:sz w:val="24"/>
          <w:szCs w:val="24"/>
          <w:lang w:val="ro-RO" w:eastAsia="ro-RO"/>
        </w:rPr>
      </w:pPr>
    </w:p>
    <w:p w:rsidR="00CA5D57" w:rsidRPr="00C95952" w:rsidRDefault="00CA5D57" w:rsidP="00C95952">
      <w:pPr>
        <w:spacing w:after="0" w:line="240" w:lineRule="auto"/>
        <w:ind w:firstLine="708"/>
        <w:jc w:val="both"/>
        <w:rPr>
          <w:rFonts w:ascii="Trebuchet MS" w:hAnsi="Trebuchet MS"/>
          <w:sz w:val="24"/>
          <w:szCs w:val="24"/>
          <w:lang w:val="ro-RO" w:eastAsia="ro-RO"/>
        </w:rPr>
      </w:pPr>
      <w:r w:rsidRPr="00C95952">
        <w:rPr>
          <w:rFonts w:ascii="Trebuchet MS" w:eastAsia="Verdana" w:hAnsi="Trebuchet MS"/>
          <w:b/>
          <w:sz w:val="24"/>
          <w:szCs w:val="24"/>
          <w:lang w:val="ro-RO" w:eastAsia="ro-RO"/>
        </w:rPr>
        <w:t>-</w:t>
      </w:r>
      <w:r w:rsidRPr="00C95952">
        <w:rPr>
          <w:rFonts w:ascii="Trebuchet MS" w:eastAsia="Calibri" w:hAnsi="Trebuchet MS"/>
          <w:sz w:val="24"/>
          <w:szCs w:val="24"/>
          <w:lang w:val="ro-RO" w:eastAsia="ro-RO"/>
        </w:rPr>
        <w:t xml:space="preserve"> </w:t>
      </w:r>
      <w:r w:rsidRPr="00C95952">
        <w:rPr>
          <w:rFonts w:ascii="Trebuchet MS" w:eastAsia="Verdana" w:hAnsi="Trebuchet MS"/>
          <w:b/>
          <w:sz w:val="24"/>
          <w:szCs w:val="24"/>
          <w:lang w:val="ro-RO" w:eastAsia="ro-RO"/>
        </w:rPr>
        <w:t>conținutul articolului 59 din Legea nr. 98/2016</w:t>
      </w:r>
      <w:r w:rsidRPr="00C95952">
        <w:rPr>
          <w:rFonts w:ascii="Trebuchet MS" w:eastAsia="Verdana" w:hAnsi="Trebuchet MS"/>
          <w:sz w:val="24"/>
          <w:szCs w:val="24"/>
          <w:lang w:val="ro-RO" w:eastAsia="ro-RO"/>
        </w:rPr>
        <w:t>, care prevede că:</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C95952">
        <w:rPr>
          <w:rFonts w:ascii="Trebuchet MS" w:eastAsia="Calibri" w:hAnsi="Trebuchet MS"/>
          <w:sz w:val="24"/>
          <w:szCs w:val="24"/>
          <w:lang w:val="ro-RO" w:eastAsia="ro-RO"/>
        </w:rPr>
        <w:t>.”</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Verdana" w:hAnsi="Trebuchet MS"/>
          <w:b/>
          <w:sz w:val="24"/>
          <w:szCs w:val="24"/>
          <w:lang w:val="ro-RO" w:eastAsia="ro-RO"/>
        </w:rPr>
        <w:t>- conținutul articolului 60 din Legea nr. 98/2016</w:t>
      </w:r>
      <w:r w:rsidRPr="00C95952">
        <w:rPr>
          <w:rFonts w:ascii="Trebuchet MS" w:eastAsia="Verdana" w:hAnsi="Trebuchet MS"/>
          <w:sz w:val="24"/>
          <w:szCs w:val="24"/>
          <w:lang w:val="ro-RO" w:eastAsia="ro-RO"/>
        </w:rPr>
        <w:t>, care prevede că:</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lastRenderedPageBreak/>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C95952">
        <w:rPr>
          <w:rFonts w:ascii="Trebuchet MS" w:eastAsia="Calibri" w:hAnsi="Trebuchet MS"/>
          <w:sz w:val="24"/>
          <w:szCs w:val="24"/>
          <w:lang w:val="ro-RO" w:eastAsia="ro-RO"/>
        </w:rPr>
        <w:t>”</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p>
    <w:p w:rsidR="00CA5D57" w:rsidRPr="00AE7B4B" w:rsidRDefault="00C95952" w:rsidP="00C95952">
      <w:pPr>
        <w:spacing w:after="0" w:line="240" w:lineRule="auto"/>
        <w:ind w:firstLine="708"/>
        <w:jc w:val="both"/>
        <w:rPr>
          <w:rFonts w:ascii="Trebuchet MS" w:hAnsi="Trebuchet MS"/>
          <w:sz w:val="24"/>
          <w:szCs w:val="24"/>
          <w:lang w:val="ro-RO" w:eastAsia="ro-RO"/>
        </w:rPr>
      </w:pPr>
      <w:r w:rsidRPr="00C95952">
        <w:rPr>
          <w:rFonts w:ascii="Trebuchet MS" w:eastAsia="Verdana" w:hAnsi="Trebuchet MS"/>
          <w:b/>
          <w:sz w:val="24"/>
          <w:szCs w:val="24"/>
          <w:lang w:val="ro-RO" w:eastAsia="ro-RO"/>
        </w:rPr>
        <w:t>- conțin</w:t>
      </w:r>
      <w:r w:rsidRPr="00AE7B4B">
        <w:rPr>
          <w:rFonts w:ascii="Trebuchet MS" w:eastAsia="Verdana" w:hAnsi="Trebuchet MS"/>
          <w:b/>
          <w:sz w:val="24"/>
          <w:szCs w:val="24"/>
          <w:lang w:val="ro-RO" w:eastAsia="ro-RO"/>
        </w:rPr>
        <w:t>utul articolului 61</w:t>
      </w:r>
      <w:r w:rsidR="00CA5D57" w:rsidRPr="00AE7B4B">
        <w:rPr>
          <w:rFonts w:ascii="Trebuchet MS" w:eastAsia="Verdana" w:hAnsi="Trebuchet MS"/>
          <w:b/>
          <w:sz w:val="24"/>
          <w:szCs w:val="24"/>
          <w:lang w:val="ro-RO" w:eastAsia="ro-RO"/>
        </w:rPr>
        <w:t xml:space="preserve"> din Regulamentul UE nr. 966/2012</w:t>
      </w:r>
      <w:r w:rsidR="00CA5D57" w:rsidRPr="00AE7B4B">
        <w:rPr>
          <w:rFonts w:ascii="Trebuchet MS" w:eastAsia="Verdana" w:hAnsi="Trebuchet MS"/>
          <w:sz w:val="24"/>
          <w:szCs w:val="24"/>
          <w:lang w:val="ro-RO" w:eastAsia="ro-RO"/>
        </w:rPr>
        <w:t>, care prevede că:</w:t>
      </w:r>
    </w:p>
    <w:p w:rsidR="00C95952" w:rsidRPr="00AE7B4B" w:rsidRDefault="00C95952" w:rsidP="00DE7A24">
      <w:pPr>
        <w:spacing w:line="240" w:lineRule="auto"/>
        <w:ind w:firstLine="720"/>
        <w:jc w:val="both"/>
        <w:rPr>
          <w:rFonts w:ascii="Trebuchet MS" w:hAnsi="Trebuchet MS"/>
          <w:i/>
          <w:sz w:val="24"/>
          <w:szCs w:val="24"/>
          <w:lang w:val="ro-RO"/>
        </w:rPr>
      </w:pPr>
      <w:r w:rsidRPr="00AE7B4B">
        <w:rPr>
          <w:rFonts w:ascii="Trebuchet MS" w:eastAsia="Calibri" w:hAnsi="Trebuchet MS"/>
          <w:i/>
          <w:sz w:val="24"/>
          <w:szCs w:val="24"/>
          <w:lang w:val="ro-RO" w:eastAsia="ro-RO"/>
        </w:rPr>
        <w:t xml:space="preserve">„(1) </w:t>
      </w:r>
      <w:r w:rsidRPr="00AE7B4B">
        <w:rPr>
          <w:rFonts w:ascii="Trebuchet MS" w:hAnsi="Trebuchet MS"/>
          <w:i/>
          <w:sz w:val="24"/>
          <w:szCs w:val="24"/>
          <w:lang w:val="ro-RO"/>
        </w:rPr>
        <w:t xml:space="preserve">Actorilor financiari în sensul capitolului 4 de la prezentul titlu și celorlalte persoane, inclusiv autorități naționale la orice nivel, implicate în execuția bugetară în cadrul gestiunii directe, indirecte și partajate a bugetului, inclusiv în elaborarea </w:t>
      </w:r>
      <w:r w:rsidRPr="00AE7B4B">
        <w:rPr>
          <w:rFonts w:ascii="Trebuchet MS" w:hAnsi="Trebuchet MS"/>
          <w:i/>
          <w:sz w:val="24"/>
          <w:szCs w:val="24"/>
          <w:lang w:val="ro-RO"/>
        </w:rPr>
        <w:lastRenderedPageBreak/>
        <w:t>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w:t>
      </w:r>
    </w:p>
    <w:p w:rsidR="00C95952" w:rsidRPr="00AE7B4B" w:rsidRDefault="00C95952" w:rsidP="00DE7A24">
      <w:pPr>
        <w:spacing w:line="240" w:lineRule="auto"/>
        <w:ind w:firstLine="720"/>
        <w:jc w:val="both"/>
        <w:rPr>
          <w:rFonts w:ascii="Trebuchet MS" w:hAnsi="Trebuchet MS"/>
          <w:i/>
          <w:sz w:val="24"/>
          <w:szCs w:val="24"/>
          <w:lang w:val="ro-RO"/>
        </w:rPr>
      </w:pPr>
      <w:r w:rsidRPr="00AE7B4B">
        <w:rPr>
          <w:rFonts w:ascii="Trebuchet MS" w:hAnsi="Trebuchet MS"/>
          <w:i/>
          <w:sz w:val="24"/>
          <w:szCs w:val="24"/>
          <w:lang w:val="ro-RO"/>
        </w:rPr>
        <w:t>(2)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w:t>
      </w:r>
    </w:p>
    <w:p w:rsidR="00C95952" w:rsidRPr="00AE7B4B" w:rsidRDefault="00C95952" w:rsidP="00DE7A24">
      <w:pPr>
        <w:spacing w:line="240" w:lineRule="auto"/>
        <w:ind w:firstLine="720"/>
        <w:jc w:val="both"/>
        <w:rPr>
          <w:rFonts w:ascii="Trebuchet MS" w:hAnsi="Trebuchet MS"/>
          <w:i/>
          <w:sz w:val="24"/>
          <w:szCs w:val="24"/>
          <w:lang w:val="ro-RO"/>
        </w:rPr>
      </w:pPr>
      <w:r w:rsidRPr="00AE7B4B">
        <w:rPr>
          <w:rFonts w:ascii="Trebuchet MS" w:hAnsi="Trebuchet MS"/>
          <w:i/>
          <w:sz w:val="24"/>
          <w:szCs w:val="24"/>
          <w:lang w:val="ro-RO"/>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r w:rsidRPr="00AE7B4B">
        <w:rPr>
          <w:rFonts w:ascii="Trebuchet MS" w:eastAsia="Calibri" w:hAnsi="Trebuchet MS"/>
          <w:i/>
          <w:sz w:val="24"/>
          <w:szCs w:val="24"/>
          <w:lang w:val="ro-RO" w:eastAsia="ro-RO"/>
        </w:rPr>
        <w:t>”</w:t>
      </w:r>
      <w:r w:rsidRPr="00AE7B4B">
        <w:rPr>
          <w:rFonts w:ascii="Trebuchet MS" w:hAnsi="Trebuchet MS"/>
          <w:i/>
          <w:sz w:val="24"/>
          <w:szCs w:val="24"/>
          <w:lang w:val="ro-RO"/>
        </w:rPr>
        <w:t>.</w:t>
      </w:r>
    </w:p>
    <w:p w:rsidR="00C95952" w:rsidRPr="00C95952" w:rsidRDefault="00C95952" w:rsidP="00C95952">
      <w:pPr>
        <w:spacing w:after="0" w:line="240" w:lineRule="auto"/>
        <w:jc w:val="both"/>
        <w:rPr>
          <w:rFonts w:ascii="Trebuchet MS" w:eastAsia="Calibri" w:hAnsi="Trebuchet MS"/>
          <w:sz w:val="24"/>
          <w:szCs w:val="24"/>
          <w:lang w:val="ro-RO" w:eastAsia="ro-RO"/>
        </w:rPr>
      </w:pP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 xml:space="preserve">- </w:t>
      </w:r>
      <w:r w:rsidRPr="00C95952">
        <w:rPr>
          <w:rFonts w:ascii="Trebuchet MS" w:eastAsia="Calibri" w:hAnsi="Trebuchet MS"/>
          <w:b/>
          <w:sz w:val="24"/>
          <w:szCs w:val="24"/>
          <w:lang w:val="ro-RO" w:eastAsia="ro-RO"/>
        </w:rPr>
        <w:t>lista cu persoanele ce dețin funcții de decizie</w:t>
      </w:r>
      <w:r w:rsidRPr="00C95952">
        <w:rPr>
          <w:rFonts w:ascii="Trebuchet MS" w:eastAsia="Calibri" w:hAnsi="Trebuchet MS"/>
          <w:sz w:val="24"/>
          <w:szCs w:val="24"/>
          <w:lang w:val="ro-RO" w:eastAsia="ro-RO"/>
        </w:rPr>
        <w:t>, potrivit art. 3 lit. ll) din Legea nr. 98/2016, în cadrul autorității contractante ȘCOALA NAȚIONALĂ DE GREFIERI:</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p>
    <w:tbl>
      <w:tblPr>
        <w:tblStyle w:val="Tabelgril"/>
        <w:tblW w:w="9355" w:type="dxa"/>
        <w:tblLook w:val="04A0" w:firstRow="1" w:lastRow="0" w:firstColumn="1" w:lastColumn="0" w:noHBand="0" w:noVBand="1"/>
      </w:tblPr>
      <w:tblGrid>
        <w:gridCol w:w="625"/>
        <w:gridCol w:w="4918"/>
        <w:gridCol w:w="3812"/>
      </w:tblGrid>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Nr.</w:t>
            </w:r>
          </w:p>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crt.</w:t>
            </w:r>
          </w:p>
        </w:tc>
        <w:tc>
          <w:tcPr>
            <w:tcW w:w="4953" w:type="dxa"/>
          </w:tcPr>
          <w:p w:rsidR="00CA5D57" w:rsidRPr="00C95952" w:rsidRDefault="00CA5D57" w:rsidP="00C9595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Nume și prenume</w:t>
            </w:r>
          </w:p>
        </w:tc>
        <w:tc>
          <w:tcPr>
            <w:tcW w:w="3833" w:type="dxa"/>
          </w:tcPr>
          <w:p w:rsidR="00CA5D57" w:rsidRPr="00C95952" w:rsidRDefault="00CA5D57" w:rsidP="00C9595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Funcția deținută în cadrul</w:t>
            </w:r>
          </w:p>
          <w:p w:rsidR="00CA5D57" w:rsidRPr="00C95952" w:rsidRDefault="00CA5D57" w:rsidP="00C9595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ȘCOLII NAȚIONALE DE GREFIERI</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ANDREI - DORIN BĂNCILĂ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2.</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VICTOR VĂDUVA</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 adjunct Departamentul de formare profesională continuă (manager proiect)</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3.</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BRÂNDUȘA –DENIS CHIUJDEA</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 adjunct Departamentul de formare profesională inițială</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4.</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CRISTINA IZABELA TRUȘCĂ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(asistent manager)</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5.</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STANA CAPĂTĂ</w:t>
            </w:r>
          </w:p>
        </w:tc>
        <w:tc>
          <w:tcPr>
            <w:tcW w:w="3833" w:type="dxa"/>
          </w:tcPr>
          <w:p w:rsidR="00CA5D57" w:rsidRPr="00C95952" w:rsidRDefault="00523C3C"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Director DEFA (</w:t>
            </w:r>
            <w:r w:rsidR="00AE7B4B">
              <w:rPr>
                <w:rFonts w:ascii="Trebuchet MS" w:eastAsia="Calibri" w:hAnsi="Trebuchet MS" w:cs="Times New Roman"/>
                <w:sz w:val="24"/>
                <w:szCs w:val="24"/>
                <w:lang w:eastAsia="ro-RO"/>
              </w:rPr>
              <w:t>r</w:t>
            </w:r>
            <w:r>
              <w:rPr>
                <w:rFonts w:ascii="Trebuchet MS" w:eastAsia="Calibri" w:hAnsi="Trebuchet MS" w:cs="Times New Roman"/>
                <w:sz w:val="24"/>
                <w:szCs w:val="24"/>
                <w:lang w:eastAsia="ro-RO"/>
              </w:rPr>
              <w:t xml:space="preserve">esponsabil </w:t>
            </w:r>
            <w:r>
              <w:rPr>
                <w:rFonts w:ascii="Trebuchet MS" w:eastAsia="Calibri" w:hAnsi="Trebuchet MS" w:cs="Times New Roman"/>
                <w:sz w:val="24"/>
                <w:szCs w:val="24"/>
                <w:lang w:eastAsia="ro-RO"/>
              </w:rPr>
              <w:lastRenderedPageBreak/>
              <w:t>financiar)</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lastRenderedPageBreak/>
              <w:t>6.</w:t>
            </w:r>
          </w:p>
        </w:tc>
        <w:tc>
          <w:tcPr>
            <w:tcW w:w="4953" w:type="dxa"/>
          </w:tcPr>
          <w:p w:rsidR="00CA5D57" w:rsidRPr="00C95952" w:rsidRDefault="00523C3C" w:rsidP="00C9595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NATALIA-MĂDĂLINA CRĂCANĂ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Consilier (responsabil achiziții)</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7.</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DANIELA TRUȚĂ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Expert (</w:t>
            </w:r>
            <w:r w:rsidR="00523C3C" w:rsidRPr="00523C3C">
              <w:rPr>
                <w:rFonts w:ascii="Trebuchet MS" w:eastAsia="Calibri" w:hAnsi="Trebuchet MS" w:cs="Times New Roman"/>
                <w:sz w:val="24"/>
                <w:szCs w:val="24"/>
                <w:lang w:eastAsia="ro-RO"/>
              </w:rPr>
              <w:t>responsabil implementare cu atribuții financiare</w:t>
            </w:r>
            <w:r w:rsidRPr="00C95952">
              <w:rPr>
                <w:rFonts w:ascii="Trebuchet MS" w:eastAsia="Calibri" w:hAnsi="Trebuchet MS" w:cs="Times New Roman"/>
                <w:sz w:val="24"/>
                <w:szCs w:val="24"/>
                <w:lang w:eastAsia="ro-RO"/>
              </w:rPr>
              <w:t>)</w:t>
            </w:r>
          </w:p>
        </w:tc>
      </w:tr>
      <w:tr w:rsidR="00523C3C" w:rsidRPr="00C95952" w:rsidTr="009F274D">
        <w:tc>
          <w:tcPr>
            <w:tcW w:w="569" w:type="dxa"/>
          </w:tcPr>
          <w:p w:rsidR="00523C3C" w:rsidRPr="00C95952" w:rsidRDefault="00523C3C"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 xml:space="preserve">8. </w:t>
            </w:r>
          </w:p>
        </w:tc>
        <w:tc>
          <w:tcPr>
            <w:tcW w:w="4953" w:type="dxa"/>
          </w:tcPr>
          <w:p w:rsidR="00523C3C" w:rsidRPr="00C95952" w:rsidRDefault="00523C3C" w:rsidP="00C9595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PETRONELA STAN</w:t>
            </w:r>
          </w:p>
        </w:tc>
        <w:tc>
          <w:tcPr>
            <w:tcW w:w="3833" w:type="dxa"/>
          </w:tcPr>
          <w:p w:rsidR="00523C3C" w:rsidRPr="00C95952" w:rsidRDefault="00523C3C"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Șef birou (</w:t>
            </w:r>
            <w:r w:rsidRPr="00523C3C">
              <w:rPr>
                <w:rFonts w:ascii="Trebuchet MS" w:eastAsia="Calibri" w:hAnsi="Trebuchet MS" w:cs="Times New Roman"/>
                <w:sz w:val="24"/>
                <w:szCs w:val="24"/>
                <w:lang w:eastAsia="ro-RO"/>
              </w:rPr>
              <w:t>responsabil implementare cu atribuții achiziții</w:t>
            </w:r>
            <w:r>
              <w:rPr>
                <w:rFonts w:ascii="Trebuchet MS" w:eastAsia="Calibri" w:hAnsi="Trebuchet MS" w:cs="Times New Roman"/>
                <w:sz w:val="24"/>
                <w:szCs w:val="24"/>
                <w:lang w:eastAsia="ro-RO"/>
              </w:rPr>
              <w:t>)</w:t>
            </w:r>
          </w:p>
        </w:tc>
      </w:tr>
      <w:tr w:rsidR="00523C3C" w:rsidRPr="00C95952" w:rsidTr="009F274D">
        <w:tc>
          <w:tcPr>
            <w:tcW w:w="569" w:type="dxa"/>
          </w:tcPr>
          <w:p w:rsidR="00523C3C" w:rsidRDefault="00523C3C"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 xml:space="preserve">9. </w:t>
            </w:r>
          </w:p>
        </w:tc>
        <w:tc>
          <w:tcPr>
            <w:tcW w:w="4953" w:type="dxa"/>
          </w:tcPr>
          <w:p w:rsidR="00523C3C" w:rsidRPr="00523C3C" w:rsidRDefault="00523C3C" w:rsidP="00C9595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LUMINIȚA-VENERA CULIȚĂ</w:t>
            </w:r>
          </w:p>
        </w:tc>
        <w:tc>
          <w:tcPr>
            <w:tcW w:w="3833" w:type="dxa"/>
          </w:tcPr>
          <w:p w:rsidR="00523C3C" w:rsidRDefault="00523C3C"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Consilier (</w:t>
            </w:r>
            <w:r w:rsidRPr="00523C3C">
              <w:rPr>
                <w:rFonts w:ascii="Trebuchet MS" w:eastAsia="Calibri" w:hAnsi="Trebuchet MS" w:cs="Times New Roman"/>
                <w:sz w:val="24"/>
                <w:szCs w:val="24"/>
                <w:lang w:eastAsia="ro-RO"/>
              </w:rPr>
              <w:t>responsabil implementare cu atribuții contabilitate</w:t>
            </w:r>
            <w:r>
              <w:rPr>
                <w:rFonts w:ascii="Trebuchet MS" w:eastAsia="Calibri" w:hAnsi="Trebuchet MS" w:cs="Times New Roman"/>
                <w:sz w:val="24"/>
                <w:szCs w:val="24"/>
                <w:lang w:eastAsia="ro-RO"/>
              </w:rPr>
              <w:t>)</w:t>
            </w:r>
          </w:p>
        </w:tc>
      </w:tr>
      <w:tr w:rsidR="00523C3C" w:rsidRPr="00C95952" w:rsidTr="009F274D">
        <w:tc>
          <w:tcPr>
            <w:tcW w:w="569" w:type="dxa"/>
          </w:tcPr>
          <w:p w:rsidR="00523C3C" w:rsidRDefault="00523C3C"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10.</w:t>
            </w:r>
          </w:p>
        </w:tc>
        <w:tc>
          <w:tcPr>
            <w:tcW w:w="4953" w:type="dxa"/>
          </w:tcPr>
          <w:p w:rsidR="00523C3C" w:rsidRPr="00523C3C" w:rsidRDefault="00523C3C" w:rsidP="00C9595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GEORGIANA-ALEXANDRA TANGA</w:t>
            </w:r>
          </w:p>
        </w:tc>
        <w:tc>
          <w:tcPr>
            <w:tcW w:w="3833" w:type="dxa"/>
          </w:tcPr>
          <w:p w:rsidR="00523C3C" w:rsidRDefault="00523C3C"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Consilier (</w:t>
            </w:r>
            <w:r w:rsidRPr="00523C3C">
              <w:rPr>
                <w:rFonts w:ascii="Trebuchet MS" w:eastAsia="Calibri" w:hAnsi="Trebuchet MS" w:cs="Times New Roman"/>
                <w:sz w:val="24"/>
                <w:szCs w:val="24"/>
                <w:lang w:eastAsia="ro-RO"/>
              </w:rPr>
              <w:t>responsabil implementare cu atribuții resurse umane și achiziții</w:t>
            </w:r>
            <w:r>
              <w:rPr>
                <w:rFonts w:ascii="Trebuchet MS" w:eastAsia="Calibri" w:hAnsi="Trebuchet MS" w:cs="Times New Roman"/>
                <w:sz w:val="24"/>
                <w:szCs w:val="24"/>
                <w:lang w:eastAsia="ro-RO"/>
              </w:rPr>
              <w:t>)</w:t>
            </w:r>
          </w:p>
        </w:tc>
      </w:tr>
      <w:tr w:rsidR="00CA5D57" w:rsidRPr="00C95952" w:rsidTr="009F274D">
        <w:tc>
          <w:tcPr>
            <w:tcW w:w="569" w:type="dxa"/>
          </w:tcPr>
          <w:p w:rsidR="00CA5D57"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11</w:t>
            </w:r>
            <w:r w:rsidR="00CA5D57" w:rsidRPr="00C95952">
              <w:rPr>
                <w:rFonts w:ascii="Trebuchet MS" w:eastAsia="Calibri" w:hAnsi="Trebuchet MS" w:cs="Times New Roman"/>
                <w:b/>
                <w:sz w:val="24"/>
                <w:szCs w:val="24"/>
                <w:lang w:eastAsia="ro-RO"/>
              </w:rPr>
              <w:t>.</w:t>
            </w:r>
          </w:p>
        </w:tc>
        <w:tc>
          <w:tcPr>
            <w:tcW w:w="4953" w:type="dxa"/>
          </w:tcPr>
          <w:p w:rsidR="00523C3C" w:rsidRPr="00C95952" w:rsidRDefault="00523C3C"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OANA DANIELA POGORAN</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responsabil implementare coordonator 1</w:t>
            </w:r>
            <w:r w:rsidRPr="00C95952">
              <w:rPr>
                <w:rFonts w:ascii="Trebuchet MS" w:eastAsia="Calibri" w:hAnsi="Trebuchet MS" w:cs="Times New Roman"/>
                <w:sz w:val="24"/>
                <w:szCs w:val="24"/>
                <w:lang w:eastAsia="ro-RO"/>
              </w:rPr>
              <w:t>)</w:t>
            </w:r>
          </w:p>
        </w:tc>
      </w:tr>
      <w:tr w:rsidR="00CA5D57" w:rsidRPr="00C95952" w:rsidTr="009F274D">
        <w:tc>
          <w:tcPr>
            <w:tcW w:w="569" w:type="dxa"/>
          </w:tcPr>
          <w:p w:rsidR="00CA5D57"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12</w:t>
            </w:r>
            <w:r w:rsidR="00CA5D57" w:rsidRPr="00C95952">
              <w:rPr>
                <w:rFonts w:ascii="Trebuchet MS" w:eastAsia="Calibri" w:hAnsi="Trebuchet MS" w:cs="Times New Roman"/>
                <w:b/>
                <w:sz w:val="24"/>
                <w:szCs w:val="24"/>
                <w:lang w:eastAsia="ro-RO"/>
              </w:rPr>
              <w:t>.</w:t>
            </w:r>
          </w:p>
        </w:tc>
        <w:tc>
          <w:tcPr>
            <w:tcW w:w="4953" w:type="dxa"/>
          </w:tcPr>
          <w:p w:rsidR="00523C3C" w:rsidRPr="00C95952" w:rsidRDefault="00523C3C"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GHEORGHE IFRIM</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w:t>
            </w:r>
            <w:r w:rsidR="00523C3C">
              <w:rPr>
                <w:rFonts w:ascii="Trebuchet MS" w:eastAsia="Calibri" w:hAnsi="Trebuchet MS" w:cs="Times New Roman"/>
                <w:sz w:val="24"/>
                <w:szCs w:val="24"/>
                <w:lang w:eastAsia="ro-RO"/>
              </w:rPr>
              <w:t>sabil implementare coordonator 2</w:t>
            </w:r>
            <w:r w:rsidRPr="00C95952">
              <w:rPr>
                <w:rFonts w:ascii="Trebuchet MS" w:eastAsia="Calibri" w:hAnsi="Trebuchet MS" w:cs="Times New Roman"/>
                <w:sz w:val="24"/>
                <w:szCs w:val="24"/>
                <w:lang w:eastAsia="ro-RO"/>
              </w:rPr>
              <w:t>)</w:t>
            </w:r>
          </w:p>
        </w:tc>
      </w:tr>
      <w:tr w:rsidR="00CA5D57" w:rsidRPr="00C95952" w:rsidTr="009F274D">
        <w:tc>
          <w:tcPr>
            <w:tcW w:w="569" w:type="dxa"/>
          </w:tcPr>
          <w:p w:rsidR="00CA5D57"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13</w:t>
            </w:r>
            <w:r w:rsidR="00CA5D57" w:rsidRPr="00C95952">
              <w:rPr>
                <w:rFonts w:ascii="Trebuchet MS" w:eastAsia="Calibri" w:hAnsi="Trebuchet MS" w:cs="Times New Roman"/>
                <w:b/>
                <w:sz w:val="24"/>
                <w:szCs w:val="24"/>
                <w:lang w:eastAsia="ro-RO"/>
              </w:rPr>
              <w:t>.</w:t>
            </w:r>
          </w:p>
        </w:tc>
        <w:tc>
          <w:tcPr>
            <w:tcW w:w="4953" w:type="dxa"/>
          </w:tcPr>
          <w:p w:rsidR="00CA5D57" w:rsidRPr="00C95952" w:rsidRDefault="00523C3C"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LOREDANA ELENA HOLMANU</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w:t>
            </w:r>
            <w:r w:rsidR="00523C3C">
              <w:rPr>
                <w:rFonts w:ascii="Trebuchet MS" w:eastAsia="Calibri" w:hAnsi="Trebuchet MS" w:cs="Times New Roman"/>
                <w:sz w:val="24"/>
                <w:szCs w:val="24"/>
                <w:lang w:eastAsia="ro-RO"/>
              </w:rPr>
              <w:t>sabil implementare coordonator 3</w:t>
            </w:r>
            <w:r w:rsidRPr="00C95952">
              <w:rPr>
                <w:rFonts w:ascii="Trebuchet MS" w:eastAsia="Calibri" w:hAnsi="Trebuchet MS" w:cs="Times New Roman"/>
                <w:sz w:val="24"/>
                <w:szCs w:val="24"/>
                <w:lang w:eastAsia="ro-RO"/>
              </w:rPr>
              <w:t>)</w:t>
            </w:r>
          </w:p>
        </w:tc>
      </w:tr>
      <w:tr w:rsidR="00F35F9E" w:rsidRPr="00C95952" w:rsidTr="009F274D">
        <w:tc>
          <w:tcPr>
            <w:tcW w:w="569" w:type="dxa"/>
          </w:tcPr>
          <w:p w:rsidR="00F35F9E"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14</w:t>
            </w:r>
            <w:r w:rsidR="00F35F9E" w:rsidRPr="00C95952">
              <w:rPr>
                <w:rFonts w:ascii="Trebuchet MS" w:eastAsia="Calibri" w:hAnsi="Trebuchet MS" w:cs="Times New Roman"/>
                <w:b/>
                <w:sz w:val="24"/>
                <w:szCs w:val="24"/>
                <w:lang w:eastAsia="ro-RO"/>
              </w:rPr>
              <w:t>.</w:t>
            </w:r>
          </w:p>
        </w:tc>
        <w:tc>
          <w:tcPr>
            <w:tcW w:w="4953" w:type="dxa"/>
          </w:tcPr>
          <w:p w:rsidR="00523C3C" w:rsidRDefault="00523C3C" w:rsidP="00523C3C">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ANDREEA-RALUCA BRATU</w:t>
            </w:r>
          </w:p>
          <w:p w:rsidR="00F35F9E" w:rsidRPr="00C95952" w:rsidRDefault="00F35F9E" w:rsidP="00C95952">
            <w:pPr>
              <w:spacing w:after="0" w:line="240" w:lineRule="auto"/>
              <w:jc w:val="both"/>
              <w:rPr>
                <w:rFonts w:ascii="Trebuchet MS" w:eastAsia="Calibri" w:hAnsi="Trebuchet MS" w:cs="Times New Roman"/>
                <w:sz w:val="24"/>
                <w:szCs w:val="24"/>
                <w:lang w:eastAsia="ro-RO"/>
              </w:rPr>
            </w:pP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w:t>
            </w:r>
            <w:r w:rsidR="00523C3C">
              <w:rPr>
                <w:rFonts w:ascii="Trebuchet MS" w:eastAsia="Calibri" w:hAnsi="Trebuchet MS" w:cs="Times New Roman"/>
                <w:sz w:val="24"/>
                <w:szCs w:val="24"/>
                <w:lang w:eastAsia="ro-RO"/>
              </w:rPr>
              <w:t>sabil implementare coordonator 4</w:t>
            </w:r>
            <w:r w:rsidRPr="00C95952">
              <w:rPr>
                <w:rFonts w:ascii="Trebuchet MS" w:eastAsia="Calibri" w:hAnsi="Trebuchet MS" w:cs="Times New Roman"/>
                <w:sz w:val="24"/>
                <w:szCs w:val="24"/>
                <w:lang w:eastAsia="ro-RO"/>
              </w:rPr>
              <w:t>)</w:t>
            </w:r>
          </w:p>
        </w:tc>
      </w:tr>
      <w:tr w:rsidR="00F35F9E" w:rsidRPr="00C95952" w:rsidTr="009F274D">
        <w:tc>
          <w:tcPr>
            <w:tcW w:w="569" w:type="dxa"/>
          </w:tcPr>
          <w:p w:rsidR="00F35F9E"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15</w:t>
            </w:r>
            <w:r w:rsidR="00F35F9E" w:rsidRPr="00C95952">
              <w:rPr>
                <w:rFonts w:ascii="Trebuchet MS" w:eastAsia="Calibri" w:hAnsi="Trebuchet MS" w:cs="Times New Roman"/>
                <w:b/>
                <w:sz w:val="24"/>
                <w:szCs w:val="24"/>
                <w:lang w:eastAsia="ro-RO"/>
              </w:rPr>
              <w:t>.</w:t>
            </w:r>
          </w:p>
        </w:tc>
        <w:tc>
          <w:tcPr>
            <w:tcW w:w="4953" w:type="dxa"/>
          </w:tcPr>
          <w:p w:rsidR="00F35F9E" w:rsidRPr="00C95952" w:rsidRDefault="00F35F9E"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BOGDAN-MARIUS NĂVÎRCĂ</w:t>
            </w: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w:t>
            </w:r>
            <w:r w:rsidR="00523C3C">
              <w:rPr>
                <w:rFonts w:ascii="Trebuchet MS" w:eastAsia="Calibri" w:hAnsi="Trebuchet MS" w:cs="Times New Roman"/>
                <w:sz w:val="24"/>
                <w:szCs w:val="24"/>
                <w:lang w:eastAsia="ro-RO"/>
              </w:rPr>
              <w:t>sabil implementare coordonator 5</w:t>
            </w:r>
            <w:r w:rsidRPr="00C95952">
              <w:rPr>
                <w:rFonts w:ascii="Trebuchet MS" w:eastAsia="Calibri" w:hAnsi="Trebuchet MS" w:cs="Times New Roman"/>
                <w:sz w:val="24"/>
                <w:szCs w:val="24"/>
                <w:lang w:eastAsia="ro-RO"/>
              </w:rPr>
              <w:t>)</w:t>
            </w:r>
          </w:p>
        </w:tc>
      </w:tr>
      <w:tr w:rsidR="00F35F9E" w:rsidRPr="00C95952" w:rsidTr="009F274D">
        <w:tc>
          <w:tcPr>
            <w:tcW w:w="569" w:type="dxa"/>
          </w:tcPr>
          <w:p w:rsidR="00F35F9E"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16</w:t>
            </w:r>
            <w:r w:rsidR="00F35F9E" w:rsidRPr="00C95952">
              <w:rPr>
                <w:rFonts w:ascii="Trebuchet MS" w:eastAsia="Calibri" w:hAnsi="Trebuchet MS" w:cs="Times New Roman"/>
                <w:b/>
                <w:sz w:val="24"/>
                <w:szCs w:val="24"/>
                <w:lang w:eastAsia="ro-RO"/>
              </w:rPr>
              <w:t>.</w:t>
            </w:r>
          </w:p>
        </w:tc>
        <w:tc>
          <w:tcPr>
            <w:tcW w:w="4953" w:type="dxa"/>
          </w:tcPr>
          <w:p w:rsidR="00523C3C" w:rsidRDefault="00523C3C" w:rsidP="00C9595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AURELIA BULGARU</w:t>
            </w:r>
          </w:p>
          <w:p w:rsidR="00F35F9E" w:rsidRPr="00C95952" w:rsidRDefault="00F35F9E" w:rsidP="00C95952">
            <w:pPr>
              <w:spacing w:after="0" w:line="240" w:lineRule="auto"/>
              <w:jc w:val="both"/>
              <w:rPr>
                <w:rFonts w:ascii="Trebuchet MS" w:eastAsia="Calibri" w:hAnsi="Trebuchet MS" w:cs="Times New Roman"/>
                <w:sz w:val="24"/>
                <w:szCs w:val="24"/>
                <w:lang w:eastAsia="ro-RO"/>
              </w:rPr>
            </w:pP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w:t>
            </w:r>
            <w:r w:rsidR="00523C3C">
              <w:rPr>
                <w:rFonts w:ascii="Trebuchet MS" w:eastAsia="Calibri" w:hAnsi="Trebuchet MS" w:cs="Times New Roman"/>
                <w:sz w:val="24"/>
                <w:szCs w:val="24"/>
                <w:lang w:eastAsia="ro-RO"/>
              </w:rPr>
              <w:t>sabil implementare coordonator 6</w:t>
            </w:r>
            <w:r w:rsidRPr="00C95952">
              <w:rPr>
                <w:rFonts w:ascii="Trebuchet MS" w:eastAsia="Calibri" w:hAnsi="Trebuchet MS" w:cs="Times New Roman"/>
                <w:sz w:val="24"/>
                <w:szCs w:val="24"/>
                <w:lang w:eastAsia="ro-RO"/>
              </w:rPr>
              <w:t>)</w:t>
            </w:r>
          </w:p>
        </w:tc>
      </w:tr>
      <w:tr w:rsidR="00F35F9E" w:rsidRPr="00C95952" w:rsidTr="009F274D">
        <w:tc>
          <w:tcPr>
            <w:tcW w:w="569" w:type="dxa"/>
          </w:tcPr>
          <w:p w:rsidR="00F35F9E"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17</w:t>
            </w:r>
            <w:r w:rsidR="00F35F9E" w:rsidRPr="00C95952">
              <w:rPr>
                <w:rFonts w:ascii="Trebuchet MS" w:eastAsia="Calibri" w:hAnsi="Trebuchet MS" w:cs="Times New Roman"/>
                <w:b/>
                <w:sz w:val="24"/>
                <w:szCs w:val="24"/>
                <w:lang w:eastAsia="ro-RO"/>
              </w:rPr>
              <w:t>.</w:t>
            </w:r>
          </w:p>
        </w:tc>
        <w:tc>
          <w:tcPr>
            <w:tcW w:w="4953" w:type="dxa"/>
          </w:tcPr>
          <w:p w:rsidR="00523C3C" w:rsidRDefault="00523C3C" w:rsidP="00523C3C">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ALIN-GEORGIAN BORDEA</w:t>
            </w:r>
          </w:p>
          <w:p w:rsidR="00F35F9E" w:rsidRPr="00C95952" w:rsidRDefault="00F35F9E" w:rsidP="00C95952">
            <w:pPr>
              <w:spacing w:after="0" w:line="240" w:lineRule="auto"/>
              <w:jc w:val="both"/>
              <w:rPr>
                <w:rFonts w:ascii="Trebuchet MS" w:eastAsia="Calibri" w:hAnsi="Trebuchet MS" w:cs="Times New Roman"/>
                <w:sz w:val="24"/>
                <w:szCs w:val="24"/>
                <w:lang w:eastAsia="ro-RO"/>
              </w:rPr>
            </w:pP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00523C3C" w:rsidRPr="00523C3C">
              <w:rPr>
                <w:rFonts w:ascii="Trebuchet MS" w:eastAsia="Calibri" w:hAnsi="Trebuchet MS" w:cs="Times New Roman"/>
                <w:sz w:val="24"/>
                <w:szCs w:val="24"/>
                <w:lang w:eastAsia="ro-RO"/>
              </w:rPr>
              <w:t>respon</w:t>
            </w:r>
            <w:r w:rsidR="00523C3C">
              <w:rPr>
                <w:rFonts w:ascii="Trebuchet MS" w:eastAsia="Calibri" w:hAnsi="Trebuchet MS" w:cs="Times New Roman"/>
                <w:sz w:val="24"/>
                <w:szCs w:val="24"/>
                <w:lang w:eastAsia="ro-RO"/>
              </w:rPr>
              <w:t xml:space="preserve">sabil implementare coordonator </w:t>
            </w:r>
            <w:r w:rsidRPr="00C95952">
              <w:rPr>
                <w:rFonts w:ascii="Trebuchet MS" w:eastAsia="Calibri" w:hAnsi="Trebuchet MS" w:cs="Times New Roman"/>
                <w:sz w:val="24"/>
                <w:szCs w:val="24"/>
                <w:lang w:eastAsia="ro-RO"/>
              </w:rPr>
              <w:t>7)</w:t>
            </w:r>
          </w:p>
        </w:tc>
      </w:tr>
      <w:tr w:rsidR="0085766C" w:rsidRPr="00C95952" w:rsidTr="009F274D">
        <w:tc>
          <w:tcPr>
            <w:tcW w:w="569" w:type="dxa"/>
          </w:tcPr>
          <w:p w:rsidR="0085766C"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18</w:t>
            </w:r>
            <w:r w:rsidR="0085766C" w:rsidRPr="00C95952">
              <w:rPr>
                <w:rFonts w:ascii="Trebuchet MS" w:eastAsia="Calibri" w:hAnsi="Trebuchet MS" w:cs="Times New Roman"/>
                <w:b/>
                <w:sz w:val="24"/>
                <w:szCs w:val="24"/>
                <w:lang w:eastAsia="ro-RO"/>
              </w:rPr>
              <w:t>.</w:t>
            </w:r>
          </w:p>
        </w:tc>
        <w:tc>
          <w:tcPr>
            <w:tcW w:w="4953" w:type="dxa"/>
          </w:tcPr>
          <w:p w:rsidR="0085766C" w:rsidRPr="00C95952" w:rsidRDefault="00F76A81"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GEANINA ARHIRE</w:t>
            </w:r>
          </w:p>
        </w:tc>
        <w:tc>
          <w:tcPr>
            <w:tcW w:w="3833" w:type="dxa"/>
          </w:tcPr>
          <w:p w:rsidR="0085766C" w:rsidRPr="00C95952" w:rsidRDefault="00523C3C"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Expert</w:t>
            </w:r>
            <w:r w:rsidR="0085766C" w:rsidRPr="00C95952">
              <w:rPr>
                <w:rFonts w:ascii="Trebuchet MS" w:eastAsia="Calibri" w:hAnsi="Trebuchet MS" w:cs="Times New Roman"/>
                <w:sz w:val="24"/>
                <w:szCs w:val="24"/>
                <w:lang w:eastAsia="ro-RO"/>
              </w:rPr>
              <w:t xml:space="preserve"> (</w:t>
            </w:r>
            <w:r w:rsidRPr="00523C3C">
              <w:rPr>
                <w:rFonts w:ascii="Trebuchet MS" w:eastAsia="Calibri" w:hAnsi="Trebuchet MS" w:cs="Times New Roman"/>
                <w:sz w:val="24"/>
                <w:szCs w:val="24"/>
                <w:lang w:eastAsia="ro-RO"/>
              </w:rPr>
              <w:t>responsabil implementare suport 1</w:t>
            </w:r>
            <w:r w:rsidR="0085766C" w:rsidRPr="00C95952">
              <w:rPr>
                <w:rFonts w:ascii="Trebuchet MS" w:eastAsia="Calibri" w:hAnsi="Trebuchet MS" w:cs="Times New Roman"/>
                <w:sz w:val="24"/>
                <w:szCs w:val="24"/>
                <w:lang w:eastAsia="ro-RO"/>
              </w:rPr>
              <w:t>)</w:t>
            </w:r>
          </w:p>
        </w:tc>
      </w:tr>
      <w:tr w:rsidR="00523C3C" w:rsidRPr="00C95952" w:rsidTr="009F274D">
        <w:tc>
          <w:tcPr>
            <w:tcW w:w="569" w:type="dxa"/>
          </w:tcPr>
          <w:p w:rsidR="00523C3C"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19.</w:t>
            </w:r>
          </w:p>
        </w:tc>
        <w:tc>
          <w:tcPr>
            <w:tcW w:w="4953" w:type="dxa"/>
          </w:tcPr>
          <w:p w:rsidR="00523C3C" w:rsidRPr="00C95952" w:rsidRDefault="00F76A81"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IULIANA SPIRIDON</w:t>
            </w:r>
          </w:p>
        </w:tc>
        <w:tc>
          <w:tcPr>
            <w:tcW w:w="3833" w:type="dxa"/>
          </w:tcPr>
          <w:p w:rsidR="00523C3C" w:rsidRDefault="00F76A81"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Consilier</w:t>
            </w:r>
            <w:r w:rsidRPr="00C95952">
              <w:rPr>
                <w:rFonts w:ascii="Trebuchet MS" w:eastAsia="Calibri" w:hAnsi="Trebuchet MS" w:cs="Times New Roman"/>
                <w:sz w:val="24"/>
                <w:szCs w:val="24"/>
                <w:lang w:eastAsia="ro-RO"/>
              </w:rPr>
              <w:t xml:space="preserve"> (</w:t>
            </w:r>
            <w:r w:rsidRPr="00523C3C">
              <w:rPr>
                <w:rFonts w:ascii="Trebuchet MS" w:eastAsia="Calibri" w:hAnsi="Trebuchet MS" w:cs="Times New Roman"/>
                <w:sz w:val="24"/>
                <w:szCs w:val="24"/>
                <w:lang w:eastAsia="ro-RO"/>
              </w:rPr>
              <w:t>r</w:t>
            </w:r>
            <w:r>
              <w:rPr>
                <w:rFonts w:ascii="Trebuchet MS" w:eastAsia="Calibri" w:hAnsi="Trebuchet MS" w:cs="Times New Roman"/>
                <w:sz w:val="24"/>
                <w:szCs w:val="24"/>
                <w:lang w:eastAsia="ro-RO"/>
              </w:rPr>
              <w:t xml:space="preserve">esponsabil </w:t>
            </w:r>
            <w:r>
              <w:rPr>
                <w:rFonts w:ascii="Trebuchet MS" w:eastAsia="Calibri" w:hAnsi="Trebuchet MS" w:cs="Times New Roman"/>
                <w:sz w:val="24"/>
                <w:szCs w:val="24"/>
                <w:lang w:eastAsia="ro-RO"/>
              </w:rPr>
              <w:lastRenderedPageBreak/>
              <w:t>implementare suport 2</w:t>
            </w:r>
            <w:r w:rsidRPr="00C95952">
              <w:rPr>
                <w:rFonts w:ascii="Trebuchet MS" w:eastAsia="Calibri" w:hAnsi="Trebuchet MS" w:cs="Times New Roman"/>
                <w:sz w:val="24"/>
                <w:szCs w:val="24"/>
                <w:lang w:eastAsia="ro-RO"/>
              </w:rPr>
              <w:t>)</w:t>
            </w:r>
          </w:p>
        </w:tc>
      </w:tr>
      <w:tr w:rsidR="00F76A81" w:rsidRPr="00C95952" w:rsidTr="009F274D">
        <w:tc>
          <w:tcPr>
            <w:tcW w:w="569" w:type="dxa"/>
          </w:tcPr>
          <w:p w:rsidR="00F76A81"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lastRenderedPageBreak/>
              <w:t>20.</w:t>
            </w:r>
          </w:p>
        </w:tc>
        <w:tc>
          <w:tcPr>
            <w:tcW w:w="4953" w:type="dxa"/>
          </w:tcPr>
          <w:p w:rsidR="00F76A81" w:rsidRPr="00C95952" w:rsidRDefault="00F76A81" w:rsidP="00C9595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ALINA ARAMĂ</w:t>
            </w:r>
          </w:p>
        </w:tc>
        <w:tc>
          <w:tcPr>
            <w:tcW w:w="3833" w:type="dxa"/>
          </w:tcPr>
          <w:p w:rsidR="00F76A81" w:rsidRDefault="00F76A81"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sidRPr="00F76A81">
              <w:rPr>
                <w:rFonts w:ascii="Trebuchet MS" w:eastAsia="Calibri" w:hAnsi="Trebuchet MS" w:cs="Times New Roman"/>
                <w:sz w:val="24"/>
                <w:szCs w:val="24"/>
                <w:lang w:eastAsia="ro-RO"/>
              </w:rPr>
              <w:t>responsabil monitorizare 1</w:t>
            </w:r>
            <w:r>
              <w:rPr>
                <w:rFonts w:ascii="Trebuchet MS" w:eastAsia="Calibri" w:hAnsi="Trebuchet MS" w:cs="Times New Roman"/>
                <w:sz w:val="24"/>
                <w:szCs w:val="24"/>
                <w:lang w:eastAsia="ro-RO"/>
              </w:rPr>
              <w:t>)</w:t>
            </w:r>
          </w:p>
        </w:tc>
      </w:tr>
      <w:tr w:rsidR="00F76A81" w:rsidRPr="00C95952" w:rsidTr="009F274D">
        <w:tc>
          <w:tcPr>
            <w:tcW w:w="569" w:type="dxa"/>
          </w:tcPr>
          <w:p w:rsidR="00F76A81"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21.</w:t>
            </w:r>
          </w:p>
        </w:tc>
        <w:tc>
          <w:tcPr>
            <w:tcW w:w="4953" w:type="dxa"/>
          </w:tcPr>
          <w:p w:rsidR="00F76A81" w:rsidRDefault="00F76A81" w:rsidP="00C9595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PAUL CIOBANU</w:t>
            </w:r>
          </w:p>
        </w:tc>
        <w:tc>
          <w:tcPr>
            <w:tcW w:w="3833" w:type="dxa"/>
          </w:tcPr>
          <w:p w:rsidR="00F76A81" w:rsidRDefault="00F76A81"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w:t>
            </w:r>
            <w:r>
              <w:rPr>
                <w:rFonts w:ascii="Trebuchet MS" w:eastAsia="Calibri" w:hAnsi="Trebuchet MS" w:cs="Times New Roman"/>
                <w:sz w:val="24"/>
                <w:szCs w:val="24"/>
                <w:lang w:eastAsia="ro-RO"/>
              </w:rPr>
              <w:t>responsabil monitorizare 2)</w:t>
            </w:r>
          </w:p>
        </w:tc>
      </w:tr>
      <w:tr w:rsidR="0085766C" w:rsidRPr="00C95952" w:rsidTr="009F274D">
        <w:tc>
          <w:tcPr>
            <w:tcW w:w="569" w:type="dxa"/>
          </w:tcPr>
          <w:p w:rsidR="0085766C" w:rsidRPr="00C95952" w:rsidRDefault="00DE0EFE" w:rsidP="00C9595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22</w:t>
            </w:r>
            <w:r w:rsidR="0085766C" w:rsidRPr="00C95952">
              <w:rPr>
                <w:rFonts w:ascii="Trebuchet MS" w:eastAsia="Calibri" w:hAnsi="Trebuchet MS" w:cs="Times New Roman"/>
                <w:b/>
                <w:sz w:val="24"/>
                <w:szCs w:val="24"/>
                <w:lang w:eastAsia="ro-RO"/>
              </w:rPr>
              <w:t>.</w:t>
            </w:r>
          </w:p>
        </w:tc>
        <w:tc>
          <w:tcPr>
            <w:tcW w:w="4953" w:type="dxa"/>
          </w:tcPr>
          <w:p w:rsidR="0085766C" w:rsidRPr="00C95952" w:rsidRDefault="0085766C" w:rsidP="00C95952">
            <w:pPr>
              <w:spacing w:after="0" w:line="240" w:lineRule="auto"/>
              <w:jc w:val="both"/>
              <w:rPr>
                <w:rFonts w:ascii="Trebuchet MS" w:eastAsia="Calibri" w:hAnsi="Trebuchet MS"/>
                <w:sz w:val="24"/>
                <w:szCs w:val="24"/>
                <w:lang w:eastAsia="ro-RO"/>
              </w:rPr>
            </w:pPr>
            <w:r w:rsidRPr="00C95952">
              <w:rPr>
                <w:rFonts w:ascii="Trebuchet MS" w:eastAsia="Calibri" w:hAnsi="Trebuchet MS"/>
                <w:sz w:val="24"/>
                <w:szCs w:val="24"/>
                <w:lang w:eastAsia="ro-RO"/>
              </w:rPr>
              <w:t>CRISTINA ADRIANA DINICĂ</w:t>
            </w:r>
          </w:p>
        </w:tc>
        <w:tc>
          <w:tcPr>
            <w:tcW w:w="3833" w:type="dxa"/>
          </w:tcPr>
          <w:p w:rsidR="0085766C" w:rsidRPr="00C95952" w:rsidRDefault="0085766C" w:rsidP="00C95952">
            <w:pPr>
              <w:spacing w:after="0" w:line="240" w:lineRule="auto"/>
              <w:rPr>
                <w:rFonts w:ascii="Trebuchet MS" w:eastAsia="Calibri" w:hAnsi="Trebuchet MS"/>
                <w:sz w:val="24"/>
                <w:szCs w:val="24"/>
                <w:lang w:eastAsia="ro-RO"/>
              </w:rPr>
            </w:pPr>
            <w:r w:rsidRPr="00C95952">
              <w:rPr>
                <w:rFonts w:ascii="Trebuchet MS" w:eastAsia="Calibri" w:hAnsi="Trebuchet MS"/>
                <w:sz w:val="24"/>
                <w:szCs w:val="24"/>
                <w:lang w:eastAsia="ro-RO"/>
              </w:rPr>
              <w:t>Consilier juridic</w:t>
            </w:r>
          </w:p>
        </w:tc>
      </w:tr>
      <w:tr w:rsidR="0085766C" w:rsidRPr="00C95952" w:rsidTr="009F274D">
        <w:tc>
          <w:tcPr>
            <w:tcW w:w="569" w:type="dxa"/>
          </w:tcPr>
          <w:p w:rsidR="0085766C" w:rsidRPr="00C95952" w:rsidRDefault="00DE0EFE" w:rsidP="00C95952">
            <w:pPr>
              <w:spacing w:after="0" w:line="240" w:lineRule="auto"/>
              <w:jc w:val="both"/>
              <w:rPr>
                <w:rFonts w:ascii="Trebuchet MS" w:eastAsia="Calibri" w:hAnsi="Trebuchet MS"/>
                <w:b/>
                <w:sz w:val="24"/>
                <w:szCs w:val="24"/>
                <w:lang w:eastAsia="ro-RO"/>
              </w:rPr>
            </w:pPr>
            <w:r>
              <w:rPr>
                <w:rFonts w:ascii="Trebuchet MS" w:eastAsia="Calibri" w:hAnsi="Trebuchet MS"/>
                <w:b/>
                <w:sz w:val="24"/>
                <w:szCs w:val="24"/>
                <w:lang w:eastAsia="ro-RO"/>
              </w:rPr>
              <w:t>23</w:t>
            </w:r>
            <w:r w:rsidR="0085766C" w:rsidRPr="00C95952">
              <w:rPr>
                <w:rFonts w:ascii="Trebuchet MS" w:eastAsia="Calibri" w:hAnsi="Trebuchet MS"/>
                <w:b/>
                <w:sz w:val="24"/>
                <w:szCs w:val="24"/>
                <w:lang w:eastAsia="ro-RO"/>
              </w:rPr>
              <w:t>.</w:t>
            </w:r>
          </w:p>
        </w:tc>
        <w:tc>
          <w:tcPr>
            <w:tcW w:w="4953" w:type="dxa"/>
          </w:tcPr>
          <w:p w:rsidR="0085766C" w:rsidRPr="00C95952" w:rsidRDefault="0085766C"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MIHAELA CRISTINA PĂUNESCU</w:t>
            </w:r>
          </w:p>
        </w:tc>
        <w:tc>
          <w:tcPr>
            <w:tcW w:w="3833" w:type="dxa"/>
          </w:tcPr>
          <w:p w:rsidR="0085766C" w:rsidRPr="00C95952" w:rsidRDefault="0085766C"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Expert IT</w:t>
            </w:r>
          </w:p>
        </w:tc>
      </w:tr>
      <w:tr w:rsidR="00DD2204" w:rsidRPr="00C95952" w:rsidTr="009F274D">
        <w:tc>
          <w:tcPr>
            <w:tcW w:w="569" w:type="dxa"/>
          </w:tcPr>
          <w:p w:rsidR="00DD2204" w:rsidRDefault="00DD2204" w:rsidP="00C95952">
            <w:pPr>
              <w:spacing w:after="0" w:line="240" w:lineRule="auto"/>
              <w:jc w:val="both"/>
              <w:rPr>
                <w:rFonts w:ascii="Trebuchet MS" w:eastAsia="Calibri" w:hAnsi="Trebuchet MS"/>
                <w:b/>
                <w:sz w:val="24"/>
                <w:szCs w:val="24"/>
                <w:lang w:eastAsia="ro-RO"/>
              </w:rPr>
            </w:pPr>
            <w:r>
              <w:rPr>
                <w:rFonts w:ascii="Trebuchet MS" w:eastAsia="Calibri" w:hAnsi="Trebuchet MS"/>
                <w:b/>
                <w:sz w:val="24"/>
                <w:szCs w:val="24"/>
                <w:lang w:eastAsia="ro-RO"/>
              </w:rPr>
              <w:t>24.</w:t>
            </w:r>
          </w:p>
        </w:tc>
        <w:tc>
          <w:tcPr>
            <w:tcW w:w="4953" w:type="dxa"/>
          </w:tcPr>
          <w:p w:rsidR="00DD2204" w:rsidRPr="00C95952" w:rsidRDefault="00DD2204" w:rsidP="00C9595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BIANCA-LUCREȚIA VIDAEFF</w:t>
            </w:r>
          </w:p>
        </w:tc>
        <w:tc>
          <w:tcPr>
            <w:tcW w:w="3833" w:type="dxa"/>
          </w:tcPr>
          <w:p w:rsidR="00DD2204" w:rsidRPr="00C95952" w:rsidRDefault="00DD2204" w:rsidP="00C9595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Consilier</w:t>
            </w:r>
            <w:bookmarkStart w:id="0" w:name="_GoBack"/>
            <w:bookmarkEnd w:id="0"/>
          </w:p>
        </w:tc>
      </w:tr>
    </w:tbl>
    <w:p w:rsidR="00CA5D57" w:rsidRPr="00C95952" w:rsidRDefault="00CA5D57" w:rsidP="00C95952">
      <w:pPr>
        <w:spacing w:after="0" w:line="240" w:lineRule="auto"/>
        <w:rPr>
          <w:rFonts w:ascii="Trebuchet MS" w:hAnsi="Trebuchet MS"/>
          <w:sz w:val="24"/>
          <w:szCs w:val="24"/>
          <w:lang w:val="ro-RO" w:eastAsia="ro-RO"/>
        </w:rPr>
      </w:pPr>
    </w:p>
    <w:p w:rsidR="00CA5D57" w:rsidRDefault="00CA5D57" w:rsidP="00C95952">
      <w:pPr>
        <w:spacing w:after="0" w:line="240" w:lineRule="auto"/>
        <w:ind w:right="20" w:firstLine="708"/>
        <w:jc w:val="both"/>
        <w:rPr>
          <w:rFonts w:ascii="Trebuchet MS" w:eastAsia="Verdana" w:hAnsi="Trebuchet MS"/>
          <w:b/>
          <w:sz w:val="24"/>
          <w:szCs w:val="24"/>
          <w:lang w:val="ro-RO" w:eastAsia="ro-RO"/>
        </w:rPr>
      </w:pPr>
      <w:r w:rsidRPr="00C95952">
        <w:rPr>
          <w:rFonts w:ascii="Trebuchet MS" w:eastAsia="Verdana" w:hAnsi="Trebuchet MS"/>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FF5844" w:rsidRDefault="00FF5844" w:rsidP="00C95952">
      <w:pPr>
        <w:spacing w:after="0" w:line="240" w:lineRule="auto"/>
        <w:ind w:right="20" w:firstLine="708"/>
        <w:jc w:val="both"/>
        <w:rPr>
          <w:rFonts w:ascii="Trebuchet MS" w:eastAsia="Verdana" w:hAnsi="Trebuchet MS"/>
          <w:b/>
          <w:sz w:val="24"/>
          <w:szCs w:val="24"/>
          <w:lang w:val="ro-RO" w:eastAsia="ro-RO"/>
        </w:rPr>
      </w:pPr>
    </w:p>
    <w:p w:rsidR="00FF5844" w:rsidRDefault="00FF5844" w:rsidP="00C95952">
      <w:pPr>
        <w:spacing w:after="0" w:line="240" w:lineRule="auto"/>
        <w:ind w:right="20" w:firstLine="708"/>
        <w:jc w:val="both"/>
        <w:rPr>
          <w:rFonts w:ascii="Trebuchet MS" w:eastAsia="Verdana" w:hAnsi="Trebuchet MS"/>
          <w:b/>
          <w:sz w:val="24"/>
          <w:szCs w:val="24"/>
          <w:lang w:val="ro-RO" w:eastAsia="ro-RO"/>
        </w:rPr>
      </w:pPr>
    </w:p>
    <w:p w:rsidR="00FF5844" w:rsidRPr="00C95952" w:rsidRDefault="00FF5844" w:rsidP="00C95952">
      <w:pPr>
        <w:spacing w:after="0" w:line="240" w:lineRule="auto"/>
        <w:ind w:right="20" w:firstLine="708"/>
        <w:jc w:val="both"/>
        <w:rPr>
          <w:rFonts w:ascii="Trebuchet MS" w:eastAsia="Verdana" w:hAnsi="Trebuchet MS"/>
          <w:b/>
          <w:sz w:val="24"/>
          <w:szCs w:val="24"/>
          <w:lang w:val="ro-RO" w:eastAsia="ro-RO"/>
        </w:rPr>
      </w:pPr>
    </w:p>
    <w:p w:rsidR="00CA5D57" w:rsidRPr="00C95952" w:rsidRDefault="00CA5D57" w:rsidP="00C95952">
      <w:pPr>
        <w:tabs>
          <w:tab w:val="left" w:pos="4620"/>
        </w:tabs>
        <w:spacing w:after="0" w:line="240" w:lineRule="auto"/>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Semnat (data și locul):......................    ..................................</w:t>
      </w:r>
    </w:p>
    <w:p w:rsidR="00CA5D57" w:rsidRPr="00C95952" w:rsidRDefault="00CA5D57" w:rsidP="00C95952">
      <w:pPr>
        <w:tabs>
          <w:tab w:val="left" w:pos="1260"/>
        </w:tabs>
        <w:spacing w:after="0" w:line="240" w:lineRule="auto"/>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Nume:..................................................................................</w:t>
      </w:r>
    </w:p>
    <w:p w:rsidR="00AD0EB0" w:rsidRPr="00C95952" w:rsidRDefault="00CA5D57" w:rsidP="00C95952">
      <w:pPr>
        <w:spacing w:after="0" w:line="240" w:lineRule="auto"/>
        <w:rPr>
          <w:rFonts w:ascii="Trebuchet MS" w:eastAsia="Calibri" w:hAnsi="Trebuchet MS"/>
          <w:sz w:val="24"/>
          <w:szCs w:val="24"/>
          <w:lang w:val="ro-RO" w:eastAsia="ro-RO"/>
        </w:rPr>
      </w:pPr>
      <w:r w:rsidRPr="00C95952">
        <w:rPr>
          <w:rFonts w:ascii="Trebuchet MS" w:eastAsia="Verdana" w:hAnsi="Trebuchet MS"/>
          <w:sz w:val="24"/>
          <w:szCs w:val="24"/>
          <w:lang w:val="ro-RO" w:eastAsia="ro-RO"/>
        </w:rPr>
        <w:t>Funcția:................................................................................</w:t>
      </w:r>
    </w:p>
    <w:sectPr w:rsidR="00AD0EB0" w:rsidRPr="00C95952" w:rsidSect="00D95C6D">
      <w:headerReference w:type="default" r:id="rId7"/>
      <w:footerReference w:type="default" r:id="rId8"/>
      <w:pgSz w:w="11906" w:h="16838" w:code="9"/>
      <w:pgMar w:top="1418" w:right="1134" w:bottom="1134"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D8" w:rsidRDefault="00126BD8" w:rsidP="00247E64">
      <w:pPr>
        <w:spacing w:after="0" w:line="240" w:lineRule="auto"/>
      </w:pPr>
      <w:r>
        <w:separator/>
      </w:r>
    </w:p>
  </w:endnote>
  <w:endnote w:type="continuationSeparator" w:id="0">
    <w:p w:rsidR="00126BD8" w:rsidRDefault="00126BD8"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hAnsi="Trebuchet MS"/>
        <w:i/>
        <w:color w:val="001489"/>
        <w:sz w:val="18"/>
        <w:szCs w:val="18"/>
        <w:lang w:val="ro-RO"/>
      </w:rPr>
    </w:pPr>
    <w:r>
      <w:rPr>
        <w:rFonts w:ascii="Trebuchet MS" w:hAnsi="Trebuchet MS"/>
        <w:i/>
        <w:noProof/>
        <w:color w:val="001489"/>
        <w:sz w:val="18"/>
        <w:szCs w:val="18"/>
        <w:lang w:val="ro-RO" w:eastAsia="ro-RO"/>
      </w:rPr>
      <w:drawing>
        <wp:inline distT="0" distB="0" distL="0" distR="0" wp14:anchorId="79B42EFB" wp14:editId="107B3D83">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Subsol"/>
      <w:jc w:val="center"/>
    </w:pPr>
    <w:r>
      <w:rPr>
        <w:rFonts w:ascii="Trebuchet MS" w:hAnsi="Trebuchet MS"/>
        <w:i/>
        <w:color w:val="001489"/>
        <w:sz w:val="18"/>
        <w:szCs w:val="18"/>
        <w:lang w:val="ro-RO"/>
      </w:rPr>
      <w:t>Programul Operațional Capacitate Administrativă 2014-2020!</w:t>
    </w:r>
  </w:p>
  <w:p w:rsidR="00021F32" w:rsidRDefault="00021F32">
    <w:pPr>
      <w:pStyle w:val="Subsol"/>
    </w:pPr>
    <w:r>
      <w:rPr>
        <w:noProof/>
        <w:lang w:val="ro-RO" w:eastAsia="ro-RO"/>
      </w:rPr>
      <w:drawing>
        <wp:inline distT="0" distB="0" distL="0" distR="0" wp14:anchorId="62F37479" wp14:editId="30C83467">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126BD8" w:rsidP="00021F32">
    <w:pPr>
      <w:pStyle w:val="Subsol"/>
      <w:jc w:val="center"/>
    </w:pPr>
    <w:hyperlink r:id="rId3" w:history="1">
      <w:r w:rsidR="00885DDC" w:rsidRPr="009B3F6D">
        <w:rPr>
          <w:rStyle w:val="Hyperlink"/>
          <w:rFonts w:ascii="Trebuchet MS" w:hAnsi="Trebuchet MS"/>
          <w:sz w:val="18"/>
          <w:szCs w:val="18"/>
        </w:rPr>
        <w:t>www.poca.ro</w:t>
      </w:r>
    </w:hyperlink>
  </w:p>
  <w:p w:rsidR="00885DDC" w:rsidRDefault="00885DDC" w:rsidP="00021F32">
    <w:pPr>
      <w:pStyle w:val="Subsol"/>
      <w:jc w:val="center"/>
    </w:pPr>
    <w:r>
      <w:fldChar w:fldCharType="begin"/>
    </w:r>
    <w:r>
      <w:instrText>PAGE   \* MERGEFORMAT</w:instrText>
    </w:r>
    <w:r>
      <w:fldChar w:fldCharType="separate"/>
    </w:r>
    <w:r w:rsidR="00DD2204" w:rsidRPr="00DD2204">
      <w:rPr>
        <w:noProof/>
        <w:lang w:val="ro-RO"/>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D8" w:rsidRDefault="00126BD8" w:rsidP="00247E64">
      <w:pPr>
        <w:spacing w:after="0" w:line="240" w:lineRule="auto"/>
      </w:pPr>
      <w:r>
        <w:separator/>
      </w:r>
    </w:p>
  </w:footnote>
  <w:footnote w:type="continuationSeparator" w:id="0">
    <w:p w:rsidR="00126BD8" w:rsidRDefault="00126BD8"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Antet"/>
    </w:pPr>
    <w:r>
      <w:rPr>
        <w:noProof/>
        <w:lang w:val="ro-RO" w:eastAsia="ro-RO"/>
      </w:rPr>
      <w:drawing>
        <wp:inline distT="0" distB="0" distL="0" distR="0" wp14:anchorId="4BB6BAF5" wp14:editId="3C2F3294">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7702"/>
    <w:multiLevelType w:val="hybridMultilevel"/>
    <w:tmpl w:val="1D4EA814"/>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D547616"/>
    <w:multiLevelType w:val="hybridMultilevel"/>
    <w:tmpl w:val="C61475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B797545"/>
    <w:multiLevelType w:val="multilevel"/>
    <w:tmpl w:val="21B80F3E"/>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416E7"/>
    <w:rsid w:val="00075742"/>
    <w:rsid w:val="0008384E"/>
    <w:rsid w:val="00090B09"/>
    <w:rsid w:val="001145D6"/>
    <w:rsid w:val="00124365"/>
    <w:rsid w:val="00126BD8"/>
    <w:rsid w:val="00247E64"/>
    <w:rsid w:val="002D50F2"/>
    <w:rsid w:val="00314F08"/>
    <w:rsid w:val="003F016A"/>
    <w:rsid w:val="00523C3C"/>
    <w:rsid w:val="005761E7"/>
    <w:rsid w:val="005A3FDE"/>
    <w:rsid w:val="005E24DB"/>
    <w:rsid w:val="00691CC7"/>
    <w:rsid w:val="0069234B"/>
    <w:rsid w:val="007552CA"/>
    <w:rsid w:val="007A4A0B"/>
    <w:rsid w:val="008154EF"/>
    <w:rsid w:val="0085766C"/>
    <w:rsid w:val="00885DDC"/>
    <w:rsid w:val="008E10BC"/>
    <w:rsid w:val="009175A1"/>
    <w:rsid w:val="009F0DAB"/>
    <w:rsid w:val="00AA1915"/>
    <w:rsid w:val="00AB5424"/>
    <w:rsid w:val="00AD0EB0"/>
    <w:rsid w:val="00AE7B4B"/>
    <w:rsid w:val="00C077B5"/>
    <w:rsid w:val="00C833BB"/>
    <w:rsid w:val="00C95952"/>
    <w:rsid w:val="00CA5D57"/>
    <w:rsid w:val="00CC63CE"/>
    <w:rsid w:val="00D50FB2"/>
    <w:rsid w:val="00D558A5"/>
    <w:rsid w:val="00D95C6D"/>
    <w:rsid w:val="00DD2204"/>
    <w:rsid w:val="00DE0EFE"/>
    <w:rsid w:val="00DE7A24"/>
    <w:rsid w:val="00DF1000"/>
    <w:rsid w:val="00F35F9E"/>
    <w:rsid w:val="00F76A81"/>
    <w:rsid w:val="00FC52C1"/>
    <w:rsid w:val="00FF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EE3D"/>
  <w15:docId w15:val="{B4B6BA4D-2B0F-4839-BA0A-E39B9FB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6A"/>
    <w:pPr>
      <w:spacing w:after="200" w:line="276" w:lineRule="auto"/>
    </w:pPr>
    <w:rPr>
      <w:rFonts w:eastAsiaTheme="minorHAnsi"/>
      <w:lang w:eastAsia="en-US"/>
    </w:rPr>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Fontdeparagrafimplicit"/>
    <w:uiPriority w:val="99"/>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 w:type="character" w:customStyle="1" w:styleId="DefaultText1Char">
    <w:name w:val="Default Text:1 Char"/>
    <w:link w:val="DefaultText1"/>
    <w:uiPriority w:val="99"/>
    <w:locked/>
    <w:rsid w:val="00AB5424"/>
    <w:rPr>
      <w:rFonts w:ascii="Times New Roman" w:hAnsi="Times New Roman"/>
      <w:noProof/>
      <w:sz w:val="24"/>
      <w:szCs w:val="20"/>
    </w:rPr>
  </w:style>
  <w:style w:type="paragraph" w:customStyle="1" w:styleId="DefaultText1">
    <w:name w:val="Default Text:1"/>
    <w:basedOn w:val="Normal"/>
    <w:link w:val="DefaultText1Char"/>
    <w:uiPriority w:val="99"/>
    <w:rsid w:val="00AB5424"/>
    <w:pPr>
      <w:spacing w:after="0" w:line="240" w:lineRule="auto"/>
    </w:pPr>
    <w:rPr>
      <w:rFonts w:ascii="Times New Roman" w:eastAsiaTheme="minorEastAsia" w:hAnsi="Times New Roman"/>
      <w:noProof/>
      <w:sz w:val="24"/>
      <w:szCs w:val="20"/>
      <w:lang w:eastAsia="zh-CN"/>
    </w:rPr>
  </w:style>
  <w:style w:type="paragraph" w:customStyle="1" w:styleId="DefaultText">
    <w:name w:val="Default Text"/>
    <w:basedOn w:val="Normal"/>
    <w:uiPriority w:val="99"/>
    <w:rsid w:val="00AB5424"/>
    <w:pPr>
      <w:spacing w:after="0" w:line="240" w:lineRule="auto"/>
    </w:pPr>
    <w:rPr>
      <w:rFonts w:ascii="Times New Roman" w:eastAsia="Times New Roman" w:hAnsi="Times New Roman" w:cs="Times New Roman"/>
      <w:noProof/>
      <w:sz w:val="24"/>
      <w:szCs w:val="20"/>
    </w:rPr>
  </w:style>
  <w:style w:type="paragraph" w:styleId="Listparagraf">
    <w:name w:val="List Paragraph"/>
    <w:basedOn w:val="Normal"/>
    <w:link w:val="ListparagrafCaracter"/>
    <w:uiPriority w:val="34"/>
    <w:qFormat/>
    <w:rsid w:val="00AB5424"/>
    <w:pPr>
      <w:spacing w:after="160" w:line="259" w:lineRule="auto"/>
      <w:ind w:left="720"/>
      <w:contextualSpacing/>
    </w:pPr>
  </w:style>
  <w:style w:type="paragraph" w:styleId="Frspaiere">
    <w:name w:val="No Spacing"/>
    <w:uiPriority w:val="1"/>
    <w:qFormat/>
    <w:rsid w:val="00AB5424"/>
    <w:pPr>
      <w:suppressAutoHyphens/>
      <w:spacing w:after="0" w:line="240" w:lineRule="auto"/>
    </w:pPr>
    <w:rPr>
      <w:rFonts w:ascii="Times New Roman" w:eastAsia="Times New Roman" w:hAnsi="Times New Roman" w:cs="Times New Roman"/>
      <w:sz w:val="20"/>
      <w:szCs w:val="20"/>
      <w:lang w:eastAsia="ar-SA"/>
    </w:rPr>
  </w:style>
  <w:style w:type="paragraph" w:styleId="Indentcorptext">
    <w:name w:val="Body Text Indent"/>
    <w:basedOn w:val="Normal"/>
    <w:link w:val="IndentcorptextCaracter"/>
    <w:uiPriority w:val="99"/>
    <w:rsid w:val="00AB5424"/>
    <w:pPr>
      <w:suppressAutoHyphens/>
      <w:spacing w:after="120" w:line="240" w:lineRule="auto"/>
      <w:ind w:left="360"/>
    </w:pPr>
    <w:rPr>
      <w:rFonts w:ascii="Times New Roman" w:eastAsia="Times New Roman" w:hAnsi="Times New Roman" w:cs="Times New Roman"/>
      <w:sz w:val="24"/>
      <w:szCs w:val="24"/>
      <w:lang w:val="ro-RO" w:eastAsia="ar-SA"/>
    </w:rPr>
  </w:style>
  <w:style w:type="character" w:customStyle="1" w:styleId="IndentcorptextCaracter">
    <w:name w:val="Indent corp text Caracter"/>
    <w:basedOn w:val="Fontdeparagrafimplicit"/>
    <w:link w:val="Indentcorptext"/>
    <w:uiPriority w:val="99"/>
    <w:rsid w:val="00AB5424"/>
    <w:rPr>
      <w:rFonts w:ascii="Times New Roman" w:eastAsia="Times New Roman" w:hAnsi="Times New Roman" w:cs="Times New Roman"/>
      <w:sz w:val="24"/>
      <w:szCs w:val="24"/>
      <w:lang w:val="ro-RO" w:eastAsia="ar-SA"/>
    </w:rPr>
  </w:style>
  <w:style w:type="character" w:customStyle="1" w:styleId="ListparagrafCaracter">
    <w:name w:val="Listă paragraf Caracter"/>
    <w:link w:val="Listparagraf"/>
    <w:uiPriority w:val="34"/>
    <w:locked/>
    <w:rsid w:val="00AB5424"/>
    <w:rPr>
      <w:rFonts w:eastAsiaTheme="minorHAnsi"/>
      <w:lang w:eastAsia="en-US"/>
    </w:rPr>
  </w:style>
  <w:style w:type="paragraph" w:styleId="Textsimplu">
    <w:name w:val="Plain Text"/>
    <w:basedOn w:val="Normal"/>
    <w:link w:val="TextsimpluCaracter"/>
    <w:uiPriority w:val="99"/>
    <w:rsid w:val="00AB5424"/>
    <w:pPr>
      <w:spacing w:after="0" w:line="240" w:lineRule="auto"/>
    </w:pPr>
    <w:rPr>
      <w:rFonts w:ascii="Consolas" w:eastAsia="Times New Roman" w:hAnsi="Consolas" w:cs="Times New Roman"/>
      <w:sz w:val="21"/>
      <w:szCs w:val="21"/>
      <w:lang w:val="ro-RO"/>
    </w:rPr>
  </w:style>
  <w:style w:type="character" w:customStyle="1" w:styleId="TextsimpluCaracter">
    <w:name w:val="Text simplu Caracter"/>
    <w:basedOn w:val="Fontdeparagrafimplicit"/>
    <w:link w:val="Textsimplu"/>
    <w:uiPriority w:val="99"/>
    <w:rsid w:val="00AB5424"/>
    <w:rPr>
      <w:rFonts w:ascii="Consolas" w:eastAsia="Times New Roman" w:hAnsi="Consolas" w:cs="Times New Roman"/>
      <w:sz w:val="21"/>
      <w:szCs w:val="21"/>
      <w:lang w:val="ro-RO" w:eastAsia="en-US"/>
    </w:rPr>
  </w:style>
  <w:style w:type="paragraph" w:customStyle="1" w:styleId="Default">
    <w:name w:val="Default"/>
    <w:rsid w:val="00AB5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xtnotdesubsol">
    <w:name w:val="footnote text"/>
    <w:basedOn w:val="Normal"/>
    <w:link w:val="TextnotdesubsolCaracter"/>
    <w:uiPriority w:val="99"/>
    <w:semiHidden/>
    <w:unhideWhenUsed/>
    <w:rsid w:val="00CA5D57"/>
    <w:pPr>
      <w:spacing w:after="0" w:line="240" w:lineRule="auto"/>
    </w:pPr>
    <w:rPr>
      <w:rFonts w:ascii="Calibri" w:eastAsia="Calibri" w:hAnsi="Calibri" w:cs="Arial"/>
      <w:sz w:val="20"/>
      <w:szCs w:val="20"/>
      <w:lang w:val="ro-RO" w:eastAsia="ro-RO"/>
    </w:rPr>
  </w:style>
  <w:style w:type="character" w:customStyle="1" w:styleId="TextnotdesubsolCaracter">
    <w:name w:val="Text notă de subsol Caracter"/>
    <w:basedOn w:val="Fontdeparagrafimplicit"/>
    <w:link w:val="Textnotdesubsol"/>
    <w:uiPriority w:val="99"/>
    <w:semiHidden/>
    <w:rsid w:val="00CA5D57"/>
    <w:rPr>
      <w:rFonts w:ascii="Calibri" w:eastAsia="Calibri" w:hAnsi="Calibri" w:cs="Arial"/>
      <w:sz w:val="20"/>
      <w:szCs w:val="20"/>
      <w:lang w:val="ro-RO" w:eastAsia="ro-RO"/>
    </w:rPr>
  </w:style>
  <w:style w:type="character" w:styleId="Referinnotdesubsol">
    <w:name w:val="footnote reference"/>
    <w:basedOn w:val="Fontdeparagrafimplicit"/>
    <w:uiPriority w:val="99"/>
    <w:semiHidden/>
    <w:unhideWhenUsed/>
    <w:rsid w:val="00CA5D57"/>
    <w:rPr>
      <w:vertAlign w:val="superscript"/>
    </w:rPr>
  </w:style>
  <w:style w:type="table" w:styleId="Tabelgril">
    <w:name w:val="Table Grid"/>
    <w:basedOn w:val="TabelNormal"/>
    <w:uiPriority w:val="39"/>
    <w:rsid w:val="00CA5D57"/>
    <w:pPr>
      <w:spacing w:after="0" w:line="240" w:lineRule="auto"/>
    </w:pPr>
    <w:rPr>
      <w:rFonts w:eastAsiaTheme="minorHAnsi"/>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95952"/>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 w:id="17561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1415</Words>
  <Characters>8211</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Viorica Tutui</cp:lastModifiedBy>
  <cp:revision>4</cp:revision>
  <cp:lastPrinted>2022-02-25T11:35:00Z</cp:lastPrinted>
  <dcterms:created xsi:type="dcterms:W3CDTF">2022-02-25T11:19:00Z</dcterms:created>
  <dcterms:modified xsi:type="dcterms:W3CDTF">2022-02-25T11:35:00Z</dcterms:modified>
</cp:coreProperties>
</file>